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8DB9F" w14:textId="77777777" w:rsidR="00462A81" w:rsidRPr="00462A81" w:rsidRDefault="00462A81" w:rsidP="00462A81">
      <w:pPr>
        <w:jc w:val="center"/>
        <w:rPr>
          <w:rFonts w:ascii="Century Gothic" w:eastAsia="Malgun Gothic" w:hAnsi="Century Gothic"/>
        </w:rPr>
      </w:pPr>
      <w:r w:rsidRPr="00462A81">
        <w:rPr>
          <w:rFonts w:ascii="Century Gothic" w:eastAsia="Malgun Gothic" w:hAnsi="Century Gothic"/>
          <w:sz w:val="32"/>
        </w:rPr>
        <w:t>Incoming 9</w:t>
      </w:r>
      <w:r w:rsidRPr="00462A81">
        <w:rPr>
          <w:rFonts w:ascii="Century Gothic" w:eastAsia="Malgun Gothic" w:hAnsi="Century Gothic"/>
          <w:sz w:val="32"/>
          <w:vertAlign w:val="superscript"/>
        </w:rPr>
        <w:t>th</w:t>
      </w:r>
      <w:r w:rsidRPr="00462A81">
        <w:rPr>
          <w:rFonts w:ascii="Century Gothic" w:eastAsia="Malgun Gothic" w:hAnsi="Century Gothic"/>
          <w:sz w:val="32"/>
        </w:rPr>
        <w:t xml:space="preserve"> Grade Summer Reading Assignment</w:t>
      </w:r>
    </w:p>
    <w:p w14:paraId="597E1E8E" w14:textId="77777777" w:rsidR="00462A81" w:rsidRPr="00DD147F" w:rsidRDefault="00462A81" w:rsidP="00462A81">
      <w:pPr>
        <w:jc w:val="center"/>
        <w:rPr>
          <w:rFonts w:ascii="Century Gothic" w:eastAsia="Malgun Gothic" w:hAnsi="Century Gothic" w:cs="Apple Chancery"/>
          <w:i/>
        </w:rPr>
      </w:pPr>
      <w:r w:rsidRPr="00DD147F">
        <w:rPr>
          <w:rFonts w:ascii="Century Gothic" w:eastAsia="Malgun Gothic" w:hAnsi="Century Gothic" w:cs="Apple Chancery"/>
          <w:i/>
        </w:rPr>
        <w:t>English 9 with Mrs. Wagaman</w:t>
      </w:r>
    </w:p>
    <w:p w14:paraId="5667057A" w14:textId="77777777" w:rsidR="00462A81" w:rsidRPr="00DD147F" w:rsidRDefault="00462A81" w:rsidP="00462A81">
      <w:pPr>
        <w:jc w:val="center"/>
        <w:rPr>
          <w:rFonts w:ascii="Century Gothic" w:eastAsia="Malgun Gothic" w:hAnsi="Century Gothic"/>
        </w:rPr>
      </w:pPr>
      <w:r w:rsidRPr="00DD147F">
        <w:rPr>
          <w:rFonts w:ascii="Century Gothic" w:eastAsia="Malgun Gothic" w:hAnsi="Century Gothic"/>
        </w:rPr>
        <w:t>Name: __________________________</w:t>
      </w:r>
    </w:p>
    <w:p w14:paraId="4949F5A2" w14:textId="77777777" w:rsidR="00462A81" w:rsidRPr="00DD147F" w:rsidRDefault="00462A81" w:rsidP="00462A81">
      <w:pPr>
        <w:jc w:val="center"/>
        <w:rPr>
          <w:rFonts w:ascii="Century Gothic" w:eastAsia="Malgun Gothic" w:hAnsi="Century Gothic"/>
        </w:rPr>
      </w:pPr>
    </w:p>
    <w:p w14:paraId="3561194D" w14:textId="77777777" w:rsidR="00462A81" w:rsidRPr="00DD147F" w:rsidRDefault="00462A81" w:rsidP="00462A81">
      <w:pPr>
        <w:jc w:val="center"/>
        <w:rPr>
          <w:rFonts w:ascii="Century Gothic" w:eastAsia="Malgun Gothic" w:hAnsi="Century Gothic"/>
        </w:rPr>
      </w:pPr>
      <w:r w:rsidRPr="00DD147F">
        <w:rPr>
          <w:rFonts w:ascii="Century Gothic" w:eastAsia="Malgun Gothic" w:hAnsi="Century Gothic"/>
        </w:rPr>
        <w:t xml:space="preserve">Congratulations! You’re on your way to high school, but before you embark on this journey you must continue to train and strengthen your reading and writing stamina throughout the summer. </w:t>
      </w:r>
    </w:p>
    <w:p w14:paraId="69146374" w14:textId="77777777" w:rsidR="00462A81" w:rsidRPr="00462A81" w:rsidRDefault="00462A81" w:rsidP="00462A81">
      <w:pPr>
        <w:rPr>
          <w:rFonts w:ascii="Century Gothic" w:eastAsia="Malgun Gothic" w:hAnsi="Century Gothic"/>
          <w:sz w:val="22"/>
          <w:szCs w:val="22"/>
        </w:rPr>
      </w:pPr>
    </w:p>
    <w:p w14:paraId="4E385A17" w14:textId="77777777" w:rsidR="00462A81" w:rsidRPr="00DD147F" w:rsidRDefault="00462A81" w:rsidP="00462A81">
      <w:pPr>
        <w:rPr>
          <w:rFonts w:ascii="Century Gothic" w:eastAsia="Malgun Gothic" w:hAnsi="Century Gothic"/>
          <w:szCs w:val="22"/>
        </w:rPr>
      </w:pPr>
      <w:r w:rsidRPr="00462A81">
        <w:rPr>
          <w:rFonts w:ascii="Century Gothic" w:eastAsia="Malgun Gothic" w:hAnsi="Century Gothic"/>
          <w:b/>
          <w:sz w:val="28"/>
          <w:szCs w:val="22"/>
        </w:rPr>
        <w:t>Reading Assignment</w:t>
      </w:r>
      <w:r w:rsidRPr="00DD147F">
        <w:rPr>
          <w:rFonts w:ascii="Century Gothic" w:eastAsia="Malgun Gothic" w:hAnsi="Century Gothic"/>
          <w:szCs w:val="22"/>
        </w:rPr>
        <w:t xml:space="preserve">: Read </w:t>
      </w:r>
      <w:r w:rsidRPr="00DD147F">
        <w:rPr>
          <w:rFonts w:ascii="Century Gothic" w:eastAsia="Malgun Gothic" w:hAnsi="Century Gothic"/>
          <w:szCs w:val="22"/>
          <w:u w:val="single"/>
        </w:rPr>
        <w:t>The Outsiders</w:t>
      </w:r>
      <w:r w:rsidRPr="00DD147F">
        <w:rPr>
          <w:rFonts w:ascii="Century Gothic" w:eastAsia="Malgun Gothic" w:hAnsi="Century Gothic"/>
          <w:szCs w:val="22"/>
        </w:rPr>
        <w:t xml:space="preserve"> by S.E. Hinton.  </w:t>
      </w:r>
      <w:r w:rsidRPr="00DD147F">
        <w:rPr>
          <w:rFonts w:ascii="Century Gothic" w:hAnsi="Century Gothic" w:cs="Times"/>
          <w:iCs/>
          <w:szCs w:val="22"/>
          <w:u w:val="single"/>
          <w:lang w:eastAsia="ja-JP"/>
        </w:rPr>
        <w:t>The Outsiders</w:t>
      </w:r>
      <w:r w:rsidRPr="00DD147F">
        <w:rPr>
          <w:rFonts w:ascii="Century Gothic" w:hAnsi="Century Gothic" w:cs="Times"/>
          <w:szCs w:val="22"/>
          <w:lang w:eastAsia="ja-JP"/>
        </w:rPr>
        <w:t xml:space="preserve"> is about two weeks in the life of a 14-year-old boy. The novel tells the story of Ponyboy Curtis and his struggles with right and wrong in a society in which he believes that he is an outsider.</w:t>
      </w:r>
    </w:p>
    <w:p w14:paraId="62E51558" w14:textId="77777777" w:rsidR="00462A81" w:rsidRPr="00DD147F" w:rsidRDefault="00462A81" w:rsidP="00462A81">
      <w:pPr>
        <w:rPr>
          <w:rFonts w:ascii="Century Gothic" w:eastAsia="Malgun Gothic" w:hAnsi="Century Gothic"/>
          <w:szCs w:val="22"/>
        </w:rPr>
      </w:pPr>
    </w:p>
    <w:p w14:paraId="0970CDE1" w14:textId="77777777" w:rsidR="00462A81" w:rsidRPr="00DD147F" w:rsidRDefault="00462A81" w:rsidP="00462A81">
      <w:pPr>
        <w:rPr>
          <w:rFonts w:ascii="Century Gothic" w:hAnsi="Century Gothic"/>
          <w:szCs w:val="22"/>
        </w:rPr>
      </w:pPr>
      <w:r w:rsidRPr="00DD147F">
        <w:rPr>
          <w:rFonts w:ascii="Century Gothic" w:hAnsi="Century Gothic"/>
          <w:szCs w:val="22"/>
        </w:rPr>
        <w:t>Copies of the book are available in the following ways:</w:t>
      </w:r>
    </w:p>
    <w:p w14:paraId="4796DC59" w14:textId="77777777" w:rsidR="00462A81" w:rsidRPr="00DD147F" w:rsidRDefault="00462A81" w:rsidP="00462A81">
      <w:pPr>
        <w:pStyle w:val="ListParagraph"/>
        <w:numPr>
          <w:ilvl w:val="0"/>
          <w:numId w:val="4"/>
        </w:numPr>
        <w:rPr>
          <w:rFonts w:ascii="Century Gothic" w:hAnsi="Century Gothic"/>
          <w:szCs w:val="22"/>
        </w:rPr>
      </w:pPr>
      <w:r w:rsidRPr="00DD147F">
        <w:rPr>
          <w:rFonts w:ascii="Century Gothic" w:hAnsi="Century Gothic"/>
          <w:szCs w:val="22"/>
        </w:rPr>
        <w:t xml:space="preserve">Borrowed from Sayre Area School District (limited number of copies available- first come first served.) See Mrs. Powers for a copy.  </w:t>
      </w:r>
    </w:p>
    <w:p w14:paraId="0190113C" w14:textId="77777777" w:rsidR="00462A81" w:rsidRPr="00DD147F" w:rsidRDefault="00462A81" w:rsidP="00462A81">
      <w:pPr>
        <w:pStyle w:val="ListParagraph"/>
        <w:numPr>
          <w:ilvl w:val="0"/>
          <w:numId w:val="4"/>
        </w:numPr>
        <w:rPr>
          <w:rFonts w:ascii="Century Gothic" w:hAnsi="Century Gothic"/>
          <w:szCs w:val="22"/>
        </w:rPr>
      </w:pPr>
      <w:r w:rsidRPr="00DD147F">
        <w:rPr>
          <w:rFonts w:ascii="Century Gothic" w:hAnsi="Century Gothic"/>
          <w:szCs w:val="22"/>
        </w:rPr>
        <w:t>Borrowed from the local library.</w:t>
      </w:r>
    </w:p>
    <w:p w14:paraId="0EF1E88B" w14:textId="5A34D8CE" w:rsidR="00462A81" w:rsidRPr="00DD147F" w:rsidRDefault="00462A81" w:rsidP="00462A81">
      <w:pPr>
        <w:pStyle w:val="ListParagraph"/>
        <w:numPr>
          <w:ilvl w:val="0"/>
          <w:numId w:val="4"/>
        </w:numPr>
        <w:rPr>
          <w:rFonts w:ascii="Century Gothic" w:hAnsi="Century Gothic"/>
          <w:szCs w:val="22"/>
        </w:rPr>
      </w:pPr>
      <w:r w:rsidRPr="00DD147F">
        <w:rPr>
          <w:rFonts w:ascii="Century Gothic" w:hAnsi="Century Gothic"/>
          <w:szCs w:val="22"/>
        </w:rPr>
        <w:t>$1-$3 on Amazon.com (with 3.99 shipping)</w:t>
      </w:r>
      <w:r w:rsidR="008247BC">
        <w:rPr>
          <w:rFonts w:ascii="Century Gothic" w:hAnsi="Century Gothic"/>
          <w:szCs w:val="22"/>
        </w:rPr>
        <w:t>, or 5.91 with Prime</w:t>
      </w:r>
    </w:p>
    <w:p w14:paraId="7172C362" w14:textId="4DE7B563" w:rsidR="00462A81" w:rsidRPr="00DD147F" w:rsidRDefault="00462A81" w:rsidP="00462A81">
      <w:pPr>
        <w:pStyle w:val="ListParagraph"/>
        <w:numPr>
          <w:ilvl w:val="0"/>
          <w:numId w:val="4"/>
        </w:numPr>
        <w:rPr>
          <w:rFonts w:ascii="Century Gothic" w:hAnsi="Century Gothic"/>
          <w:szCs w:val="22"/>
        </w:rPr>
      </w:pPr>
      <w:r w:rsidRPr="00DD147F">
        <w:rPr>
          <w:rFonts w:ascii="Century Gothic" w:hAnsi="Century Gothic"/>
          <w:szCs w:val="22"/>
        </w:rPr>
        <w:t xml:space="preserve">Downloaded to a </w:t>
      </w:r>
      <w:r w:rsidR="008247BC">
        <w:rPr>
          <w:rFonts w:ascii="Century Gothic" w:hAnsi="Century Gothic"/>
          <w:szCs w:val="22"/>
        </w:rPr>
        <w:t>Kindle, Nook, iphone/ibooks – $9</w:t>
      </w:r>
      <w:r w:rsidRPr="00DD147F">
        <w:rPr>
          <w:rFonts w:ascii="Century Gothic" w:hAnsi="Century Gothic"/>
          <w:szCs w:val="22"/>
        </w:rPr>
        <w:t>.99</w:t>
      </w:r>
    </w:p>
    <w:p w14:paraId="5ABE765B" w14:textId="77777777" w:rsidR="00462A81" w:rsidRPr="00DD147F" w:rsidRDefault="00462A81" w:rsidP="00462A81">
      <w:pPr>
        <w:pStyle w:val="ListParagraph"/>
        <w:numPr>
          <w:ilvl w:val="0"/>
          <w:numId w:val="4"/>
        </w:numPr>
        <w:rPr>
          <w:rFonts w:ascii="Century Gothic" w:hAnsi="Century Gothic"/>
          <w:szCs w:val="22"/>
        </w:rPr>
      </w:pPr>
      <w:r w:rsidRPr="00DD147F">
        <w:rPr>
          <w:rFonts w:ascii="Century Gothic" w:hAnsi="Century Gothic"/>
          <w:szCs w:val="22"/>
        </w:rPr>
        <w:t>Audible.com has audiobooks – free 30 day trial, regular $14.95 a month</w:t>
      </w:r>
    </w:p>
    <w:p w14:paraId="57CF6AEE" w14:textId="77777777" w:rsidR="00462A81" w:rsidRPr="00462A81" w:rsidRDefault="00462A81" w:rsidP="00462A81">
      <w:pPr>
        <w:rPr>
          <w:rFonts w:ascii="Century Gothic" w:eastAsia="Malgun Gothic" w:hAnsi="Century Gothic"/>
          <w:sz w:val="22"/>
          <w:szCs w:val="22"/>
        </w:rPr>
      </w:pPr>
    </w:p>
    <w:p w14:paraId="4B461F8D" w14:textId="77777777" w:rsidR="00462A81" w:rsidRPr="00462A81" w:rsidRDefault="00462A81" w:rsidP="00462A81">
      <w:pPr>
        <w:rPr>
          <w:rFonts w:ascii="Century Gothic" w:eastAsia="Malgun Gothic" w:hAnsi="Century Gothic"/>
          <w:szCs w:val="22"/>
        </w:rPr>
      </w:pPr>
      <w:r w:rsidRPr="00462A81">
        <w:rPr>
          <w:rFonts w:ascii="Century Gothic" w:eastAsia="Malgun Gothic" w:hAnsi="Century Gothic"/>
          <w:b/>
          <w:sz w:val="28"/>
          <w:szCs w:val="22"/>
        </w:rPr>
        <w:t>Other Assignments</w:t>
      </w:r>
      <w:r w:rsidRPr="00462A81">
        <w:rPr>
          <w:rFonts w:ascii="Century Gothic" w:eastAsia="Malgun Gothic" w:hAnsi="Century Gothic"/>
          <w:szCs w:val="22"/>
        </w:rPr>
        <w:t xml:space="preserve">: </w:t>
      </w:r>
    </w:p>
    <w:p w14:paraId="5C353E0F" w14:textId="77777777" w:rsidR="00462A81" w:rsidRPr="00DD147F" w:rsidRDefault="00462A81" w:rsidP="00462A81">
      <w:pPr>
        <w:rPr>
          <w:rFonts w:ascii="Century Gothic" w:eastAsia="Malgun Gothic" w:hAnsi="Century Gothic"/>
          <w:szCs w:val="22"/>
        </w:rPr>
      </w:pPr>
      <w:r w:rsidRPr="00DD147F">
        <w:rPr>
          <w:rFonts w:ascii="Century Gothic" w:eastAsia="Malgun Gothic" w:hAnsi="Century Gothic"/>
          <w:szCs w:val="22"/>
        </w:rPr>
        <w:t>-Take notes on the novel</w:t>
      </w:r>
      <w:r w:rsidR="002E1AD6">
        <w:rPr>
          <w:rFonts w:ascii="Century Gothic" w:eastAsia="Malgun Gothic" w:hAnsi="Century Gothic"/>
          <w:szCs w:val="22"/>
        </w:rPr>
        <w:t xml:space="preserve"> – notes should be completed no later than September 6</w:t>
      </w:r>
      <w:r w:rsidR="002E1AD6" w:rsidRPr="002E1AD6">
        <w:rPr>
          <w:rFonts w:ascii="Century Gothic" w:eastAsia="Malgun Gothic" w:hAnsi="Century Gothic"/>
          <w:szCs w:val="22"/>
          <w:vertAlign w:val="superscript"/>
        </w:rPr>
        <w:t>th</w:t>
      </w:r>
      <w:r w:rsidR="002E1AD6">
        <w:rPr>
          <w:rFonts w:ascii="Century Gothic" w:eastAsia="Malgun Gothic" w:hAnsi="Century Gothic"/>
          <w:szCs w:val="22"/>
        </w:rPr>
        <w:t>.</w:t>
      </w:r>
    </w:p>
    <w:p w14:paraId="019ABD7D" w14:textId="77777777" w:rsidR="00462A81" w:rsidRPr="00DD147F" w:rsidRDefault="00462A81" w:rsidP="00462A81">
      <w:pPr>
        <w:rPr>
          <w:rFonts w:ascii="Century Gothic" w:eastAsia="Malgun Gothic" w:hAnsi="Century Gothic"/>
          <w:szCs w:val="22"/>
        </w:rPr>
      </w:pPr>
      <w:r w:rsidRPr="00DD147F">
        <w:rPr>
          <w:rFonts w:ascii="Century Gothic" w:eastAsia="Malgun Gothic" w:hAnsi="Century Gothic"/>
          <w:szCs w:val="22"/>
        </w:rPr>
        <w:t>-When you return to school one of your first assignments will be an in-class essay based on the notes you took during the summer.</w:t>
      </w:r>
    </w:p>
    <w:p w14:paraId="28641770" w14:textId="77777777" w:rsidR="00462A81" w:rsidRPr="00462A81" w:rsidRDefault="00462A81" w:rsidP="00462A81">
      <w:pPr>
        <w:rPr>
          <w:rFonts w:ascii="Century Gothic" w:eastAsia="Malgun Gothic" w:hAnsi="Century Gothic"/>
          <w:b/>
          <w:sz w:val="22"/>
          <w:szCs w:val="22"/>
        </w:rPr>
      </w:pPr>
    </w:p>
    <w:p w14:paraId="22E3F1EA" w14:textId="77777777" w:rsidR="00462A81" w:rsidRPr="00462A81" w:rsidRDefault="00462A81" w:rsidP="00462A81">
      <w:pPr>
        <w:jc w:val="center"/>
        <w:rPr>
          <w:rFonts w:ascii="Century Gothic" w:eastAsia="Malgun Gothic" w:hAnsi="Century Gothic"/>
          <w:b/>
          <w:sz w:val="28"/>
          <w:szCs w:val="22"/>
        </w:rPr>
      </w:pPr>
      <w:r w:rsidRPr="00462A81">
        <w:rPr>
          <w:rFonts w:ascii="Century Gothic" w:eastAsia="Malgun Gothic" w:hAnsi="Century Gothic"/>
          <w:b/>
          <w:sz w:val="28"/>
          <w:szCs w:val="22"/>
        </w:rPr>
        <w:t>What should I take notes on??</w:t>
      </w:r>
    </w:p>
    <w:p w14:paraId="1DC47544" w14:textId="77777777" w:rsidR="00462A81" w:rsidRPr="00DD147F" w:rsidRDefault="00462A81" w:rsidP="00462A81">
      <w:pPr>
        <w:pStyle w:val="NormalWeb"/>
        <w:rPr>
          <w:rFonts w:ascii="Century Gothic" w:eastAsia="Malgun Gothic" w:hAnsi="Century Gothic"/>
          <w:color w:val="000000"/>
          <w:szCs w:val="22"/>
        </w:rPr>
      </w:pPr>
      <w:r w:rsidRPr="00DD147F">
        <w:rPr>
          <w:rFonts w:ascii="Century Gothic" w:eastAsia="Malgun Gothic" w:hAnsi="Century Gothic"/>
          <w:szCs w:val="22"/>
        </w:rPr>
        <w:t xml:space="preserve">When you return to school the essay will be asking you to analyze the characterization, setting, symbols, motif, theme, </w:t>
      </w:r>
      <w:r w:rsidRPr="00DD147F">
        <w:rPr>
          <w:rFonts w:ascii="Century Gothic" w:eastAsia="Malgun Gothic" w:hAnsi="Century Gothic"/>
          <w:b/>
          <w:szCs w:val="22"/>
        </w:rPr>
        <w:t>or</w:t>
      </w:r>
      <w:r w:rsidRPr="00DD147F">
        <w:rPr>
          <w:rFonts w:ascii="Century Gothic" w:eastAsia="Malgun Gothic" w:hAnsi="Century Gothic"/>
          <w:szCs w:val="22"/>
        </w:rPr>
        <w:t xml:space="preserve"> author’s purpose.  You may also collect signposts (</w:t>
      </w:r>
      <w:r w:rsidRPr="00DD147F">
        <w:rPr>
          <w:rFonts w:ascii="Century Gothic" w:eastAsia="Malgun Gothic" w:hAnsi="Century Gothic" w:cs="Arial"/>
          <w:color w:val="000000"/>
          <w:szCs w:val="22"/>
        </w:rPr>
        <w:t>Memory Moments, Contrasts &amp; Contradictions, or Words of the Wiser, etc.),</w:t>
      </w:r>
      <w:r w:rsidRPr="00DD147F">
        <w:rPr>
          <w:rFonts w:ascii="Century Gothic" w:eastAsia="Malgun Gothic" w:hAnsi="Century Gothic"/>
          <w:szCs w:val="22"/>
        </w:rPr>
        <w:t xml:space="preserve"> and use those to show characterization, theme, etc.  I would follow a couple of different ideas through the book so you have a good number of ideas for your essay.    </w:t>
      </w:r>
    </w:p>
    <w:p w14:paraId="14D365F8" w14:textId="77777777" w:rsidR="00462A81" w:rsidRPr="00462A81" w:rsidRDefault="00462A81" w:rsidP="00462A81">
      <w:pPr>
        <w:rPr>
          <w:rFonts w:ascii="Century Gothic" w:eastAsia="Malgun Gothic" w:hAnsi="Century Gothic"/>
          <w:sz w:val="22"/>
          <w:szCs w:val="22"/>
        </w:rPr>
      </w:pPr>
    </w:p>
    <w:p w14:paraId="0CFB9607" w14:textId="77777777" w:rsidR="00462A81" w:rsidRPr="00462A81" w:rsidRDefault="00462A81" w:rsidP="00462A81">
      <w:pPr>
        <w:jc w:val="center"/>
        <w:rPr>
          <w:rFonts w:ascii="Century Gothic" w:eastAsia="Malgun Gothic" w:hAnsi="Century Gothic"/>
          <w:b/>
          <w:sz w:val="28"/>
          <w:szCs w:val="22"/>
        </w:rPr>
      </w:pPr>
      <w:r w:rsidRPr="00462A81">
        <w:rPr>
          <w:rFonts w:ascii="Century Gothic" w:eastAsia="Malgun Gothic" w:hAnsi="Century Gothic"/>
          <w:b/>
          <w:sz w:val="28"/>
          <w:szCs w:val="22"/>
        </w:rPr>
        <w:t>How should I take notes??</w:t>
      </w:r>
    </w:p>
    <w:p w14:paraId="2AB74BD8" w14:textId="77777777" w:rsidR="00462A81" w:rsidRPr="00DD147F" w:rsidRDefault="00462A81" w:rsidP="00462A81">
      <w:pPr>
        <w:jc w:val="center"/>
        <w:rPr>
          <w:rFonts w:ascii="Century Gothic" w:eastAsia="Malgun Gothic" w:hAnsi="Century Gothic"/>
          <w:szCs w:val="22"/>
        </w:rPr>
      </w:pPr>
      <w:r w:rsidRPr="00DD147F">
        <w:rPr>
          <w:rFonts w:ascii="Century Gothic" w:eastAsia="Malgun Gothic" w:hAnsi="Century Gothic"/>
          <w:szCs w:val="22"/>
        </w:rPr>
        <w:t>It’s up to you, but here are two suggestions.</w:t>
      </w:r>
    </w:p>
    <w:p w14:paraId="54E56FA0" w14:textId="77777777" w:rsidR="00462A81" w:rsidRPr="00DD147F" w:rsidRDefault="00462A81" w:rsidP="00462A81">
      <w:pPr>
        <w:rPr>
          <w:rFonts w:ascii="Century Gothic" w:eastAsia="Malgun Gothic" w:hAnsi="Century Gothic"/>
          <w:szCs w:val="22"/>
        </w:rPr>
      </w:pPr>
      <w:r w:rsidRPr="00DD147F">
        <w:rPr>
          <w:rFonts w:ascii="Century Gothic" w:eastAsia="Malgun Gothic" w:hAnsi="Century Gothic"/>
          <w:noProof/>
          <w:szCs w:val="22"/>
        </w:rPr>
        <w:drawing>
          <wp:anchor distT="0" distB="0" distL="114300" distR="114300" simplePos="0" relativeHeight="251660288" behindDoc="0" locked="0" layoutInCell="1" allowOverlap="1" wp14:anchorId="31BE72D0" wp14:editId="724761FD">
            <wp:simplePos x="0" y="0"/>
            <wp:positionH relativeFrom="margin">
              <wp:posOffset>2337435</wp:posOffset>
            </wp:positionH>
            <wp:positionV relativeFrom="margin">
              <wp:posOffset>5603240</wp:posOffset>
            </wp:positionV>
            <wp:extent cx="4772025" cy="32181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72025" cy="3218180"/>
                    </a:xfrm>
                    <a:prstGeom prst="rect">
                      <a:avLst/>
                    </a:prstGeom>
                  </pic:spPr>
                </pic:pic>
              </a:graphicData>
            </a:graphic>
            <wp14:sizeRelH relativeFrom="margin">
              <wp14:pctWidth>0</wp14:pctWidth>
            </wp14:sizeRelH>
            <wp14:sizeRelV relativeFrom="margin">
              <wp14:pctHeight>0</wp14:pctHeight>
            </wp14:sizeRelV>
          </wp:anchor>
        </w:drawing>
      </w:r>
    </w:p>
    <w:p w14:paraId="00F840A2" w14:textId="77777777" w:rsidR="00462A81" w:rsidRPr="00DD147F" w:rsidRDefault="00462A81" w:rsidP="00462A81">
      <w:pPr>
        <w:rPr>
          <w:rFonts w:ascii="Century Gothic" w:eastAsia="Malgun Gothic" w:hAnsi="Century Gothic"/>
          <w:szCs w:val="22"/>
        </w:rPr>
      </w:pPr>
      <w:r w:rsidRPr="00DD147F">
        <w:rPr>
          <w:rFonts w:ascii="Century Gothic" w:eastAsia="Malgun Gothic" w:hAnsi="Century Gothic"/>
          <w:szCs w:val="22"/>
        </w:rPr>
        <w:t xml:space="preserve">1. </w:t>
      </w:r>
      <w:r w:rsidRPr="00DD147F">
        <w:rPr>
          <w:rFonts w:ascii="Century Gothic" w:eastAsia="Malgun Gothic" w:hAnsi="Century Gothic"/>
          <w:b/>
          <w:szCs w:val="22"/>
        </w:rPr>
        <w:t>Use post-it notes.</w:t>
      </w:r>
      <w:r w:rsidRPr="00DD147F">
        <w:rPr>
          <w:rFonts w:ascii="Century Gothic" w:eastAsia="Malgun Gothic" w:hAnsi="Century Gothic"/>
          <w:szCs w:val="22"/>
        </w:rPr>
        <w:t xml:space="preserve"> But when you do, don’t just respond to the book, but go deeper.  This will help you later when you go to write your essay.  </w:t>
      </w:r>
    </w:p>
    <w:p w14:paraId="4ED42712" w14:textId="77777777" w:rsidR="00462A81" w:rsidRPr="00DD147F" w:rsidRDefault="00462A81" w:rsidP="00462A81">
      <w:pPr>
        <w:rPr>
          <w:rFonts w:ascii="Century Gothic" w:eastAsia="Malgun Gothic" w:hAnsi="Century Gothic"/>
          <w:szCs w:val="22"/>
        </w:rPr>
      </w:pPr>
      <w:r w:rsidRPr="00DD147F">
        <w:rPr>
          <w:rFonts w:ascii="Century Gothic" w:eastAsia="Malgun Gothic" w:hAnsi="Century Gothic"/>
          <w:szCs w:val="22"/>
        </w:rPr>
        <w:lastRenderedPageBreak/>
        <w:t xml:space="preserve">2.  </w:t>
      </w:r>
      <w:r w:rsidRPr="00DD147F">
        <w:rPr>
          <w:rFonts w:ascii="Century Gothic" w:eastAsia="Malgun Gothic" w:hAnsi="Century Gothic"/>
          <w:b/>
          <w:szCs w:val="22"/>
        </w:rPr>
        <w:t>Make a Double-Entry Journal</w:t>
      </w:r>
      <w:r w:rsidRPr="00DD147F">
        <w:rPr>
          <w:rFonts w:ascii="Century Gothic" w:eastAsia="Malgun Gothic" w:hAnsi="Century Gothic"/>
          <w:szCs w:val="22"/>
        </w:rPr>
        <w:t xml:space="preserve"> </w:t>
      </w:r>
    </w:p>
    <w:p w14:paraId="3BEBBB6D" w14:textId="77777777" w:rsidR="00462A81" w:rsidRPr="00DD147F" w:rsidRDefault="00462A81" w:rsidP="00462A81">
      <w:pPr>
        <w:rPr>
          <w:rFonts w:ascii="Century Gothic" w:eastAsia="Malgun Gothic" w:hAnsi="Century Gothic"/>
          <w:szCs w:val="22"/>
        </w:rPr>
      </w:pPr>
      <w:r w:rsidRPr="00DD147F">
        <w:rPr>
          <w:rFonts w:ascii="Century Gothic" w:eastAsia="Malgun Gothic" w:hAnsi="Century Gothic"/>
          <w:szCs w:val="22"/>
        </w:rPr>
        <w:t xml:space="preserve">On notebook paper, draw a line down 1/3 of the paper.  On the left side, write down key lines from the novel WITH page numbers.  On the right, respond to the quotes/passage with thoughts and analysis.  </w:t>
      </w:r>
    </w:p>
    <w:p w14:paraId="5D821A64" w14:textId="77777777" w:rsidR="00462A81" w:rsidRPr="00DD147F" w:rsidRDefault="00462A81" w:rsidP="00462A81">
      <w:pPr>
        <w:rPr>
          <w:rFonts w:ascii="Century Gothic" w:eastAsia="Malgun Gothic" w:hAnsi="Century Gothic"/>
          <w:szCs w:val="22"/>
        </w:rPr>
      </w:pPr>
    </w:p>
    <w:p w14:paraId="633B4757" w14:textId="77777777" w:rsidR="00462A81" w:rsidRDefault="00462A81" w:rsidP="00462A81">
      <w:pPr>
        <w:rPr>
          <w:rFonts w:ascii="Century Gothic" w:eastAsia="Malgun Gothic" w:hAnsi="Century Gothic"/>
          <w:sz w:val="22"/>
          <w:szCs w:val="22"/>
        </w:rPr>
      </w:pPr>
      <w:r w:rsidRPr="00462A81">
        <w:rPr>
          <w:rFonts w:ascii="Century Gothic" w:eastAsia="Malgun Gothic" w:hAnsi="Century Gothic"/>
          <w:noProof/>
          <w:sz w:val="22"/>
          <w:szCs w:val="22"/>
        </w:rPr>
        <mc:AlternateContent>
          <mc:Choice Requires="wps">
            <w:drawing>
              <wp:anchor distT="0" distB="0" distL="114300" distR="114300" simplePos="0" relativeHeight="251663360" behindDoc="0" locked="0" layoutInCell="1" allowOverlap="1" wp14:anchorId="37870B3D" wp14:editId="52C70564">
                <wp:simplePos x="0" y="0"/>
                <wp:positionH relativeFrom="column">
                  <wp:posOffset>2695575</wp:posOffset>
                </wp:positionH>
                <wp:positionV relativeFrom="paragraph">
                  <wp:posOffset>60325</wp:posOffset>
                </wp:positionV>
                <wp:extent cx="0" cy="1800225"/>
                <wp:effectExtent l="50800" t="25400" r="76200" b="79375"/>
                <wp:wrapNone/>
                <wp:docPr id="4" name="Straight Connector 4"/>
                <wp:cNvGraphicFramePr/>
                <a:graphic xmlns:a="http://schemas.openxmlformats.org/drawingml/2006/main">
                  <a:graphicData uri="http://schemas.microsoft.com/office/word/2010/wordprocessingShape">
                    <wps:wsp>
                      <wps:cNvCnPr/>
                      <wps:spPr>
                        <a:xfrm>
                          <a:off x="0" y="0"/>
                          <a:ext cx="0" cy="1800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F609041"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25pt,4.75pt" to="212.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RMtgEAALcDAAAOAAAAZHJzL2Uyb0RvYy54bWysU02P2yAQvVfqf0DcG39oW62sOHvIavdS&#10;tVG3/QEsHmJUYNBA4+TfF7DjrdpqD1UvmIH3ZuY9xtu7szXsBBQ0up43m5ozcBIH7Y49//b14d0t&#10;ZyEKNwiDDnp+gcDvdm/fbCffQYsjmgGIpSQudJPv+Rij76oqyBGsCBv04NKlQrIippCO1UBiStmt&#10;qdq6/lBNSIMnlBBCOr2fL/mu5FcKZPysVIDITM9Tb7GsVNbnvFa7reiOJPyo5dKG+IcurNAuFV1T&#10;3Yso2A/Sf6SyWhIGVHEj0VaolJZQNCQ1Tf2bmqdReChakjnBrzaF/5dWfjodiOmh5zecOWHTEz1F&#10;Evo4RrZH55KBSOwm+zT50CX43h1oiYI/UBZ9VmTzN8lh5+LtZfUWzpHJ+VCm0+a2rtv2fc5XvRA9&#10;hfgIaFne9Nxol2WLTpw+hjhDr5DEy43MpcsuXgxksHFfQCUpqVhb2GWIYG+InUR6/uF7s5QtyExR&#10;2piVVL9OWrCZBmWwVmLzOnFFl4ro4kq02iH9jRzP11bVjL+qnrVm2c84XMpDFDvSdBRDl0nO4/dr&#10;XOgv/9vuJwAAAP//AwBQSwMEFAAGAAgAAAAhAIcYZHrdAAAACQEAAA8AAABkcnMvZG93bnJldi54&#10;bWxMj8FOwzAQRO9I/IO1SFwQdQgttCGbCiE4IPVCqXp248WOiNdR7Dbm7zHiAKfVaEazb+p1cr04&#10;0Rg6zwg3swIEcet1xwZh9/5yvQQRomKtes+E8EUB1s35Wa0q7Sd+o9M2GpFLOFQKwcY4VFKG1pJT&#10;YeYH4ux9+NGpmOVopB7VlMtdL8uiuJNOdZw/WDXQk6X2c3t0CG2S6co+azOZ+1e9UWG5l4sN4uVF&#10;enwAESnFvzD84Gd0aDLTwR9ZB9EjzMv5IkcRVvlk/1cfEMrVbQGyqeX/Bc03AAAA//8DAFBLAQIt&#10;ABQABgAIAAAAIQC2gziS/gAAAOEBAAATAAAAAAAAAAAAAAAAAAAAAABbQ29udGVudF9UeXBlc10u&#10;eG1sUEsBAi0AFAAGAAgAAAAhADj9If/WAAAAlAEAAAsAAAAAAAAAAAAAAAAALwEAAF9yZWxzLy5y&#10;ZWxzUEsBAi0AFAAGAAgAAAAhAEyFdEy2AQAAtwMAAA4AAAAAAAAAAAAAAAAALgIAAGRycy9lMm9E&#10;b2MueG1sUEsBAi0AFAAGAAgAAAAhAIcYZHrdAAAACQEAAA8AAAAAAAAAAAAAAAAAEAQAAGRycy9k&#10;b3ducmV2LnhtbFBLBQYAAAAABAAEAPMAAAAaBQAAAAA=&#10;" strokecolor="black [3200]" strokeweight="2pt">
                <v:shadow on="t" color="black" opacity="24903f" origin=",.5" offset="0,.55556mm"/>
              </v:line>
            </w:pict>
          </mc:Fallback>
        </mc:AlternateContent>
      </w:r>
      <w:r w:rsidRPr="00462A81">
        <w:rPr>
          <w:rFonts w:ascii="Century Gothic" w:eastAsia="Malgun Gothic" w:hAnsi="Century Gothic"/>
          <w:noProof/>
          <w:sz w:val="22"/>
          <w:szCs w:val="22"/>
        </w:rPr>
        <mc:AlternateContent>
          <mc:Choice Requires="wps">
            <w:drawing>
              <wp:anchor distT="0" distB="0" distL="114300" distR="114300" simplePos="0" relativeHeight="251662336" behindDoc="0" locked="0" layoutInCell="1" allowOverlap="1" wp14:anchorId="3826AC30" wp14:editId="3EA885A1">
                <wp:simplePos x="0" y="0"/>
                <wp:positionH relativeFrom="column">
                  <wp:align>center</wp:align>
                </wp:positionH>
                <wp:positionV relativeFrom="paragraph">
                  <wp:posOffset>0</wp:posOffset>
                </wp:positionV>
                <wp:extent cx="6467475" cy="1857375"/>
                <wp:effectExtent l="0" t="0" r="349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57375"/>
                        </a:xfrm>
                        <a:prstGeom prst="rect">
                          <a:avLst/>
                        </a:prstGeom>
                        <a:solidFill>
                          <a:srgbClr val="FFFFFF"/>
                        </a:solidFill>
                        <a:ln w="9525">
                          <a:solidFill>
                            <a:srgbClr val="000000"/>
                          </a:solidFill>
                          <a:miter lim="800000"/>
                          <a:headEnd/>
                          <a:tailEnd/>
                        </a:ln>
                      </wps:spPr>
                      <wps:txbx>
                        <w:txbxContent>
                          <w:p w14:paraId="0EA952ED"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 xml:space="preserve">“Moishe was not the same. The </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u w:val="single"/>
                              </w:rPr>
                              <w:t>The eyes might be a symbol that Wiesel is using</w:t>
                            </w:r>
                          </w:p>
                          <w:p w14:paraId="10DF0087"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joy in his eyes was gone.” (p. 7)</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to show us into a character’s heart (eyes are the</w:t>
                            </w:r>
                          </w:p>
                          <w:p w14:paraId="56240640" w14:textId="77777777" w:rsidR="00462A81" w:rsidRPr="00462A81" w:rsidRDefault="00462A81" w:rsidP="00462A81">
                            <w:pPr>
                              <w:rPr>
                                <w:rFonts w:ascii="Century Gothic" w:eastAsia="Malgun Gothic" w:hAnsi="Century Gothic"/>
                                <w:i/>
                                <w:sz w:val="20"/>
                                <w:szCs w:val="20"/>
                              </w:rPr>
                            </w:pP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window to the soul)</w:t>
                            </w:r>
                          </w:p>
                          <w:p w14:paraId="3F10B506" w14:textId="77777777" w:rsidR="00462A81" w:rsidRPr="00462A81" w:rsidRDefault="00462A81" w:rsidP="00462A81">
                            <w:pPr>
                              <w:rPr>
                                <w:rFonts w:ascii="Century Gothic" w:eastAsia="Malgun Gothic" w:hAnsi="Century Gothic"/>
                                <w:sz w:val="20"/>
                                <w:szCs w:val="20"/>
                              </w:rPr>
                            </w:pPr>
                          </w:p>
                          <w:p w14:paraId="7EFD892F" w14:textId="77777777" w:rsidR="00462A81" w:rsidRDefault="00462A81" w:rsidP="00462A81">
                            <w:pPr>
                              <w:rPr>
                                <w:rFonts w:ascii="Century Gothic" w:eastAsia="Malgun Gothic" w:hAnsi="Century Gothic"/>
                                <w:sz w:val="20"/>
                                <w:szCs w:val="20"/>
                              </w:rPr>
                            </w:pPr>
                          </w:p>
                          <w:p w14:paraId="386E310D" w14:textId="77777777" w:rsidR="008247BC" w:rsidRPr="00462A81" w:rsidRDefault="008247BC" w:rsidP="00462A81">
                            <w:pPr>
                              <w:rPr>
                                <w:rFonts w:ascii="Century Gothic" w:eastAsia="Malgun Gothic" w:hAnsi="Century Gothic"/>
                                <w:sz w:val="20"/>
                                <w:szCs w:val="20"/>
                              </w:rPr>
                            </w:pPr>
                          </w:p>
                          <w:p w14:paraId="5F84C064"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“I glanced over at my father.</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Ooh, there it is again.  This time the eyes are</w:t>
                            </w:r>
                            <w:r w:rsidRPr="00462A81">
                              <w:rPr>
                                <w:rFonts w:ascii="Century Gothic" w:eastAsia="Malgun Gothic" w:hAnsi="Century Gothic"/>
                                <w:sz w:val="20"/>
                                <w:szCs w:val="20"/>
                              </w:rPr>
                              <w:t xml:space="preserve"> </w:t>
                            </w:r>
                          </w:p>
                          <w:p w14:paraId="02D5A0F6"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How changed he looked! His</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veiled – what is he hiding?</w:t>
                            </w:r>
                            <w:r w:rsidRPr="00462A81">
                              <w:rPr>
                                <w:rFonts w:ascii="Century Gothic" w:eastAsia="Malgun Gothic" w:hAnsi="Century Gothic"/>
                                <w:sz w:val="20"/>
                                <w:szCs w:val="20"/>
                              </w:rPr>
                              <w:t xml:space="preserve"> </w:t>
                            </w:r>
                          </w:p>
                          <w:p w14:paraId="588CAEAB"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Eyes were veiled.” (p.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6AC30" id="_x0000_t202" coordsize="21600,21600" o:spt="202" path="m,l,21600r21600,l21600,xe">
                <v:stroke joinstyle="miter"/>
                <v:path gradientshapeok="t" o:connecttype="rect"/>
              </v:shapetype>
              <v:shape id="Text Box 2" o:spid="_x0000_s1026" type="#_x0000_t202" style="position:absolute;margin-left:0;margin-top:0;width:509.25pt;height:146.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twJAIAAEcEAAAOAAAAZHJzL2Uyb0RvYy54bWysU9uO2yAQfa/Uf0C8N3ayua0VZ7XNNlWl&#10;7UXa7QdgjGNUYCiQ2OnX74Cz2fT2UpUHxDDD4cyZmdVNrxU5COclmJKORzklwnCopdmV9Ovj9s2S&#10;Eh+YqZkCI0p6FJ7erF+/WnW2EBNoQdXCEQQxvuhsSdsQbJFlnrdCMz8CKww6G3CaBTTdLqsd6xBd&#10;q2yS5/OsA1dbB1x4j7d3g5OuE37TCB4+N40XgaiSIreQdpf2Ku7ZesWKnWO2lfxEg/0DC82kwU/P&#10;UHcsMLJ38jcoLbkDD00YcdAZNI3kIuWA2YzzX7J5aJkVKRcUx9uzTP7/wfJPhy+OyLqkV/mCEsM0&#10;FulR9IG8hZ5Moj6d9QWGPVgMDD1eY51Trt7eA//miYFNy8xO3DoHXStYjfzG8WV28XTA8RGk6j5C&#10;jd+wfYAE1DdOR/FQDoLoWKfjuTaRCsfL+XS+mC5mlHD0jZezxRUa8Q9WPD+3zof3AjSJh5I6LH6C&#10;Z4d7H4bQ55D4mwcl661UKhluV22UIweGjbJN64T+U5gypCvp9WwyGxT4K0Se1p8gtAzY8Urqki7P&#10;QayIur0zNdJkRWBSDWfMTpmTkFG7QcXQVz0GRnUrqI8oqYOhs3ES8dCC+0FJh11dUv99z5ygRH0w&#10;WJbr8XQaxyAZ09ligoa79FSXHmY4QpU0UDIcNyGNTuRo4BbL18gk7AuTE1fs1lSa02TFcbi0U9TL&#10;/K+fAAAA//8DAFBLAwQUAAYACAAAACEAndwRed4AAAAGAQAADwAAAGRycy9kb3ducmV2LnhtbEyP&#10;wU7DMBBE70j8g7VIXFDrNNCShjgVQgLRW2lRe3XjbRJhr4PtpuHvcXuBy0qjGc28LRaD0axH51tL&#10;AibjBBhSZVVLtYDPzesoA+aDJCW1JRTwgx4W5fVVIXNlT/SB/TrULJaQz6WAJoQu59xXDRrpx7ZD&#10;it7BOiNDlK7myslTLDeap0ky40a2FBca2eFLg9XX+mgEZA/v/c4v71fbanbQ83D32L99OyFub4bn&#10;J2ABh/AXhjN+RIcyMu3tkZRnWkB8JFzu2Usm2RTYXkA6T6fAy4L/xy9/AQAA//8DAFBLAQItABQA&#10;BgAIAAAAIQC2gziS/gAAAOEBAAATAAAAAAAAAAAAAAAAAAAAAABbQ29udGVudF9UeXBlc10ueG1s&#10;UEsBAi0AFAAGAAgAAAAhADj9If/WAAAAlAEAAAsAAAAAAAAAAAAAAAAALwEAAF9yZWxzLy5yZWxz&#10;UEsBAi0AFAAGAAgAAAAhANwea3AkAgAARwQAAA4AAAAAAAAAAAAAAAAALgIAAGRycy9lMm9Eb2Mu&#10;eG1sUEsBAi0AFAAGAAgAAAAhAJ3cEXneAAAABgEAAA8AAAAAAAAAAAAAAAAAfgQAAGRycy9kb3du&#10;cmV2LnhtbFBLBQYAAAAABAAEAPMAAACJBQAAAAA=&#10;">
                <v:textbox>
                  <w:txbxContent>
                    <w:p w14:paraId="0EA952ED"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 xml:space="preserve">“Moishe was not the same. The </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u w:val="single"/>
                        </w:rPr>
                        <w:t>The eyes might be a symbol that Wiesel is using</w:t>
                      </w:r>
                    </w:p>
                    <w:p w14:paraId="10DF0087"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joy in his eyes was gone.” (p. 7)</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to show us into a character’s heart (eyes are the</w:t>
                      </w:r>
                    </w:p>
                    <w:p w14:paraId="56240640" w14:textId="77777777" w:rsidR="00462A81" w:rsidRPr="00462A81" w:rsidRDefault="00462A81" w:rsidP="00462A81">
                      <w:pPr>
                        <w:rPr>
                          <w:rFonts w:ascii="Century Gothic" w:eastAsia="Malgun Gothic" w:hAnsi="Century Gothic"/>
                          <w:i/>
                          <w:sz w:val="20"/>
                          <w:szCs w:val="20"/>
                        </w:rPr>
                      </w:pP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window to the soul)</w:t>
                      </w:r>
                    </w:p>
                    <w:p w14:paraId="3F10B506" w14:textId="77777777" w:rsidR="00462A81" w:rsidRPr="00462A81" w:rsidRDefault="00462A81" w:rsidP="00462A81">
                      <w:pPr>
                        <w:rPr>
                          <w:rFonts w:ascii="Century Gothic" w:eastAsia="Malgun Gothic" w:hAnsi="Century Gothic"/>
                          <w:sz w:val="20"/>
                          <w:szCs w:val="20"/>
                        </w:rPr>
                      </w:pPr>
                    </w:p>
                    <w:p w14:paraId="7EFD892F" w14:textId="77777777" w:rsidR="00462A81" w:rsidRDefault="00462A81" w:rsidP="00462A81">
                      <w:pPr>
                        <w:rPr>
                          <w:rFonts w:ascii="Century Gothic" w:eastAsia="Malgun Gothic" w:hAnsi="Century Gothic"/>
                          <w:sz w:val="20"/>
                          <w:szCs w:val="20"/>
                        </w:rPr>
                      </w:pPr>
                    </w:p>
                    <w:p w14:paraId="386E310D" w14:textId="77777777" w:rsidR="008247BC" w:rsidRPr="00462A81" w:rsidRDefault="008247BC" w:rsidP="00462A81">
                      <w:pPr>
                        <w:rPr>
                          <w:rFonts w:ascii="Century Gothic" w:eastAsia="Malgun Gothic" w:hAnsi="Century Gothic"/>
                          <w:sz w:val="20"/>
                          <w:szCs w:val="20"/>
                        </w:rPr>
                      </w:pPr>
                    </w:p>
                    <w:p w14:paraId="5F84C064"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“I glanced over at my father.</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Ooh, there it is again.  This time the eyes are</w:t>
                      </w:r>
                      <w:r w:rsidRPr="00462A81">
                        <w:rPr>
                          <w:rFonts w:ascii="Century Gothic" w:eastAsia="Malgun Gothic" w:hAnsi="Century Gothic"/>
                          <w:sz w:val="20"/>
                          <w:szCs w:val="20"/>
                        </w:rPr>
                        <w:t xml:space="preserve"> </w:t>
                      </w:r>
                    </w:p>
                    <w:p w14:paraId="02D5A0F6"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How changed he looked! His</w:t>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sz w:val="20"/>
                          <w:szCs w:val="20"/>
                        </w:rPr>
                        <w:tab/>
                      </w:r>
                      <w:r w:rsidRPr="00462A81">
                        <w:rPr>
                          <w:rFonts w:ascii="Century Gothic" w:eastAsia="Malgun Gothic" w:hAnsi="Century Gothic"/>
                          <w:i/>
                          <w:sz w:val="20"/>
                          <w:szCs w:val="20"/>
                        </w:rPr>
                        <w:t>veiled – what is he hiding?</w:t>
                      </w:r>
                      <w:r w:rsidRPr="00462A81">
                        <w:rPr>
                          <w:rFonts w:ascii="Century Gothic" w:eastAsia="Malgun Gothic" w:hAnsi="Century Gothic"/>
                          <w:sz w:val="20"/>
                          <w:szCs w:val="20"/>
                        </w:rPr>
                        <w:t xml:space="preserve"> </w:t>
                      </w:r>
                    </w:p>
                    <w:p w14:paraId="588CAEAB" w14:textId="77777777" w:rsidR="00462A81" w:rsidRPr="00462A81" w:rsidRDefault="00462A81" w:rsidP="00462A81">
                      <w:pPr>
                        <w:rPr>
                          <w:rFonts w:ascii="Century Gothic" w:eastAsia="Malgun Gothic" w:hAnsi="Century Gothic"/>
                          <w:sz w:val="20"/>
                          <w:szCs w:val="20"/>
                        </w:rPr>
                      </w:pPr>
                      <w:r w:rsidRPr="00462A81">
                        <w:rPr>
                          <w:rFonts w:ascii="Century Gothic" w:eastAsia="Malgun Gothic" w:hAnsi="Century Gothic"/>
                          <w:sz w:val="20"/>
                          <w:szCs w:val="20"/>
                        </w:rPr>
                        <w:t>Eyes were veiled.” (p. 37)</w:t>
                      </w:r>
                    </w:p>
                  </w:txbxContent>
                </v:textbox>
              </v:shape>
            </w:pict>
          </mc:Fallback>
        </mc:AlternateContent>
      </w:r>
    </w:p>
    <w:p w14:paraId="742CCCB6" w14:textId="77777777" w:rsidR="00462A81" w:rsidRDefault="00462A81" w:rsidP="00462A81">
      <w:pPr>
        <w:rPr>
          <w:rFonts w:ascii="Century Gothic" w:eastAsia="Malgun Gothic" w:hAnsi="Century Gothic"/>
          <w:sz w:val="22"/>
          <w:szCs w:val="22"/>
        </w:rPr>
      </w:pPr>
    </w:p>
    <w:p w14:paraId="75B668D6" w14:textId="77777777" w:rsidR="00462A81" w:rsidRPr="00462A81" w:rsidRDefault="00462A81" w:rsidP="00462A81">
      <w:pPr>
        <w:rPr>
          <w:rFonts w:ascii="Century Gothic" w:eastAsia="Malgun Gothic" w:hAnsi="Century Gothic"/>
          <w:sz w:val="22"/>
          <w:szCs w:val="22"/>
        </w:rPr>
      </w:pPr>
    </w:p>
    <w:p w14:paraId="71E0CA5B" w14:textId="77777777" w:rsidR="00462A81" w:rsidRPr="00462A81" w:rsidRDefault="00462A81" w:rsidP="00462A81">
      <w:pPr>
        <w:rPr>
          <w:rFonts w:ascii="Century Gothic" w:eastAsia="Malgun Gothic" w:hAnsi="Century Gothic"/>
          <w:sz w:val="22"/>
          <w:szCs w:val="22"/>
        </w:rPr>
      </w:pPr>
    </w:p>
    <w:p w14:paraId="57C0058F" w14:textId="77777777" w:rsidR="00462A81" w:rsidRPr="00462A81" w:rsidRDefault="00462A81" w:rsidP="00462A81">
      <w:pPr>
        <w:rPr>
          <w:rFonts w:ascii="Century Gothic" w:eastAsia="Malgun Gothic" w:hAnsi="Century Gothic"/>
          <w:sz w:val="22"/>
          <w:szCs w:val="22"/>
        </w:rPr>
      </w:pPr>
    </w:p>
    <w:p w14:paraId="7CA22C91" w14:textId="77777777" w:rsidR="00462A81" w:rsidRPr="00462A81" w:rsidRDefault="00462A81" w:rsidP="00462A81">
      <w:pPr>
        <w:rPr>
          <w:rFonts w:ascii="Century Gothic" w:eastAsia="Malgun Gothic" w:hAnsi="Century Gothic"/>
          <w:sz w:val="22"/>
          <w:szCs w:val="22"/>
        </w:rPr>
      </w:pPr>
    </w:p>
    <w:p w14:paraId="7494ACE9" w14:textId="77777777" w:rsidR="00462A81" w:rsidRPr="00462A81" w:rsidRDefault="00462A81" w:rsidP="00462A81">
      <w:pPr>
        <w:rPr>
          <w:rFonts w:ascii="Century Gothic" w:eastAsia="Malgun Gothic" w:hAnsi="Century Gothic"/>
          <w:sz w:val="22"/>
          <w:szCs w:val="22"/>
        </w:rPr>
      </w:pPr>
    </w:p>
    <w:p w14:paraId="06BA58C4" w14:textId="77777777" w:rsidR="00462A81" w:rsidRPr="00462A81" w:rsidRDefault="00462A81" w:rsidP="00462A81">
      <w:pPr>
        <w:rPr>
          <w:rFonts w:ascii="Century Gothic" w:eastAsia="Malgun Gothic" w:hAnsi="Century Gothic"/>
          <w:sz w:val="22"/>
          <w:szCs w:val="22"/>
        </w:rPr>
      </w:pPr>
    </w:p>
    <w:p w14:paraId="35EBFCE5" w14:textId="77777777" w:rsidR="00462A81" w:rsidRPr="00462A81" w:rsidRDefault="00462A81" w:rsidP="00462A81">
      <w:pPr>
        <w:rPr>
          <w:rFonts w:ascii="Century Gothic" w:eastAsia="Malgun Gothic" w:hAnsi="Century Gothic"/>
          <w:sz w:val="22"/>
          <w:szCs w:val="22"/>
        </w:rPr>
      </w:pPr>
    </w:p>
    <w:p w14:paraId="39519EAE" w14:textId="77777777" w:rsidR="00462A81" w:rsidRPr="00462A81" w:rsidRDefault="00462A81" w:rsidP="00462A81">
      <w:pPr>
        <w:rPr>
          <w:rFonts w:ascii="Century Gothic" w:eastAsia="Malgun Gothic" w:hAnsi="Century Gothic"/>
          <w:sz w:val="22"/>
          <w:szCs w:val="22"/>
        </w:rPr>
      </w:pPr>
    </w:p>
    <w:p w14:paraId="0B41499D" w14:textId="77777777" w:rsidR="00462A81" w:rsidRPr="00462A81" w:rsidRDefault="00462A81" w:rsidP="00462A81">
      <w:pPr>
        <w:rPr>
          <w:rFonts w:ascii="Century Gothic" w:hAnsi="Century Gothic"/>
          <w:sz w:val="22"/>
          <w:szCs w:val="22"/>
        </w:rPr>
      </w:pPr>
    </w:p>
    <w:p w14:paraId="62B1BBB0" w14:textId="77777777" w:rsidR="00462A81" w:rsidRDefault="00DD147F" w:rsidP="00462A81">
      <w:pPr>
        <w:jc w:val="center"/>
        <w:rPr>
          <w:rFonts w:ascii="Century Gothic" w:eastAsia="Malgun Gothic" w:hAnsi="Century Gothic"/>
          <w:b/>
          <w:sz w:val="22"/>
          <w:szCs w:val="22"/>
        </w:rPr>
      </w:pPr>
      <w:r w:rsidRPr="00DD147F">
        <w:rPr>
          <w:rFonts w:ascii="Century Gothic" w:eastAsia="Malgun Gothic" w:hAnsi="Century Gothic"/>
          <w:noProof/>
        </w:rPr>
        <w:drawing>
          <wp:anchor distT="0" distB="0" distL="114300" distR="114300" simplePos="0" relativeHeight="251659264" behindDoc="0" locked="0" layoutInCell="1" allowOverlap="1" wp14:anchorId="621B434F" wp14:editId="4AF21506">
            <wp:simplePos x="0" y="0"/>
            <wp:positionH relativeFrom="margin">
              <wp:posOffset>280035</wp:posOffset>
            </wp:positionH>
            <wp:positionV relativeFrom="margin">
              <wp:posOffset>3317240</wp:posOffset>
            </wp:positionV>
            <wp:extent cx="6248400" cy="1073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_potter_hogwarts_banner_by_uprisen257-d3jcvxa.png"/>
                    <pic:cNvPicPr/>
                  </pic:nvPicPr>
                  <pic:blipFill>
                    <a:blip r:embed="rId8">
                      <a:extLst>
                        <a:ext uri="{28A0092B-C50C-407E-A947-70E740481C1C}">
                          <a14:useLocalDpi xmlns:a14="http://schemas.microsoft.com/office/drawing/2010/main" val="0"/>
                        </a:ext>
                      </a:extLst>
                    </a:blip>
                    <a:stretch>
                      <a:fillRect/>
                    </a:stretch>
                  </pic:blipFill>
                  <pic:spPr>
                    <a:xfrm>
                      <a:off x="0" y="0"/>
                      <a:ext cx="6248400" cy="1073785"/>
                    </a:xfrm>
                    <a:prstGeom prst="rect">
                      <a:avLst/>
                    </a:prstGeom>
                  </pic:spPr>
                </pic:pic>
              </a:graphicData>
            </a:graphic>
            <wp14:sizeRelH relativeFrom="margin">
              <wp14:pctWidth>0</wp14:pctWidth>
            </wp14:sizeRelH>
            <wp14:sizeRelV relativeFrom="margin">
              <wp14:pctHeight>0</wp14:pctHeight>
            </wp14:sizeRelV>
          </wp:anchor>
        </w:drawing>
      </w:r>
    </w:p>
    <w:p w14:paraId="577A3CDB" w14:textId="77777777" w:rsidR="00462A81" w:rsidRPr="008247BC" w:rsidRDefault="00462A81" w:rsidP="00462A81">
      <w:pPr>
        <w:jc w:val="center"/>
        <w:rPr>
          <w:rFonts w:ascii="Perpetua Titling MT" w:eastAsia="Malgun Gothic" w:hAnsi="Perpetua Titling MT" w:cs="Apple Chancery"/>
          <w:b/>
          <w:sz w:val="40"/>
          <w:szCs w:val="22"/>
        </w:rPr>
      </w:pPr>
      <w:r w:rsidRPr="008247BC">
        <w:rPr>
          <w:rFonts w:ascii="Perpetua Titling MT" w:eastAsia="Malgun Gothic" w:hAnsi="Perpetua Titling MT" w:cs="Apple Chancery"/>
          <w:b/>
          <w:sz w:val="40"/>
          <w:szCs w:val="22"/>
        </w:rPr>
        <w:t>HOUSE CUP COMPETITION</w:t>
      </w:r>
      <w:bookmarkStart w:id="0" w:name="_GoBack"/>
      <w:bookmarkEnd w:id="0"/>
    </w:p>
    <w:p w14:paraId="077D894F"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rPr>
        <w:t xml:space="preserve">I’m a HUGE fan of the Harry Potter books.  (I’ve always secretly wanted to be in Ravenclaw </w:t>
      </w:r>
      <w:r w:rsidRPr="00DD147F">
        <w:rPr>
          <w:rFonts w:ascii="Century Gothic" w:eastAsia="Malgun Gothic" w:hAnsi="Century Gothic"/>
        </w:rPr>
        <w:sym w:font="Wingdings" w:char="F04A"/>
      </w:r>
      <w:r w:rsidRPr="00DD147F">
        <w:rPr>
          <w:rFonts w:ascii="Century Gothic" w:eastAsia="Malgun Gothic" w:hAnsi="Century Gothic"/>
        </w:rPr>
        <w:t>).  So in 9</w:t>
      </w:r>
      <w:r w:rsidRPr="00DD147F">
        <w:rPr>
          <w:rFonts w:ascii="Century Gothic" w:eastAsia="Malgun Gothic" w:hAnsi="Century Gothic"/>
          <w:vertAlign w:val="superscript"/>
        </w:rPr>
        <w:t>th</w:t>
      </w:r>
      <w:r w:rsidRPr="00DD147F">
        <w:rPr>
          <w:rFonts w:ascii="Century Gothic" w:eastAsia="Malgun Gothic" w:hAnsi="Century Gothic"/>
        </w:rPr>
        <w:t xml:space="preserve"> grade I’ve created the House Cup Competition.  At the beginning of the school year you will be sorted into a house.  They are:</w:t>
      </w:r>
    </w:p>
    <w:p w14:paraId="760956D1" w14:textId="77777777" w:rsidR="00462A81" w:rsidRPr="00DD147F" w:rsidRDefault="00462A81" w:rsidP="00462A81">
      <w:pPr>
        <w:rPr>
          <w:rFonts w:ascii="Century Gothic" w:eastAsia="Malgun Gothic" w:hAnsi="Century Gothic"/>
        </w:rPr>
      </w:pPr>
    </w:p>
    <w:p w14:paraId="5F5475D4"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b/>
          <w:i/>
        </w:rPr>
        <w:t>Dapperheim</w:t>
      </w:r>
      <w:r w:rsidRPr="00DD147F">
        <w:rPr>
          <w:rFonts w:ascii="Century Gothic" w:eastAsia="Malgun Gothic" w:hAnsi="Century Gothic"/>
        </w:rPr>
        <w:t xml:space="preserve"> – students in this house are known for their courage and strength.  Dapperheim means bravery in Dutch.  Their colors are red and white.</w:t>
      </w:r>
    </w:p>
    <w:p w14:paraId="4639210E" w14:textId="77777777" w:rsidR="00DD147F" w:rsidRDefault="00DD147F" w:rsidP="00462A81">
      <w:pPr>
        <w:rPr>
          <w:rFonts w:ascii="Century Gothic" w:eastAsia="Malgun Gothic" w:hAnsi="Century Gothic"/>
          <w:b/>
          <w:i/>
        </w:rPr>
      </w:pPr>
    </w:p>
    <w:p w14:paraId="18B5E42A"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b/>
          <w:i/>
        </w:rPr>
        <w:t>Sonador</w:t>
      </w:r>
      <w:r w:rsidRPr="00DD147F">
        <w:rPr>
          <w:rFonts w:ascii="Century Gothic" w:eastAsia="Malgun Gothic" w:hAnsi="Century Gothic"/>
        </w:rPr>
        <w:t xml:space="preserve"> – students in this house are known for their creativity and are dreamers.  Sonador means dreamer in Spanish.  Their colors are purple and ivory.</w:t>
      </w:r>
    </w:p>
    <w:p w14:paraId="14FEDD14" w14:textId="77777777" w:rsidR="00DD147F" w:rsidRDefault="00DD147F" w:rsidP="00462A81">
      <w:pPr>
        <w:rPr>
          <w:rFonts w:ascii="Century Gothic" w:eastAsia="Malgun Gothic" w:hAnsi="Century Gothic"/>
          <w:b/>
          <w:i/>
        </w:rPr>
      </w:pPr>
    </w:p>
    <w:p w14:paraId="1073F620"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b/>
          <w:i/>
        </w:rPr>
        <w:t>Pemberi</w:t>
      </w:r>
      <w:r w:rsidRPr="00DD147F">
        <w:rPr>
          <w:rFonts w:ascii="Century Gothic" w:eastAsia="Malgun Gothic" w:hAnsi="Century Gothic"/>
        </w:rPr>
        <w:t xml:space="preserve"> – students in this house are known for their wisdom and loyalty.  Pemberi means givers in Indonesian.  Their colors are orange and black.</w:t>
      </w:r>
    </w:p>
    <w:p w14:paraId="4BB5E365" w14:textId="77777777" w:rsidR="00DD147F" w:rsidRDefault="00DD147F" w:rsidP="00462A81">
      <w:pPr>
        <w:rPr>
          <w:rFonts w:ascii="Century Gothic" w:eastAsia="Malgun Gothic" w:hAnsi="Century Gothic"/>
          <w:b/>
          <w:i/>
        </w:rPr>
      </w:pPr>
    </w:p>
    <w:p w14:paraId="1BE17542"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b/>
          <w:i/>
        </w:rPr>
        <w:t xml:space="preserve">Urafiki </w:t>
      </w:r>
      <w:r w:rsidRPr="00DD147F">
        <w:rPr>
          <w:rFonts w:ascii="Century Gothic" w:eastAsia="Malgun Gothic" w:hAnsi="Century Gothic"/>
        </w:rPr>
        <w:t>– students in this house are known for their kindness and spreading harmony.  Urafiki means friendship in Swahili.  Their colors are turquoise and gray.</w:t>
      </w:r>
    </w:p>
    <w:p w14:paraId="335C171B" w14:textId="77777777" w:rsidR="00462A81" w:rsidRPr="00DD147F" w:rsidRDefault="00462A81" w:rsidP="00462A81">
      <w:pPr>
        <w:rPr>
          <w:rFonts w:ascii="Century Gothic" w:eastAsia="Malgun Gothic" w:hAnsi="Century Gothic"/>
        </w:rPr>
      </w:pPr>
    </w:p>
    <w:p w14:paraId="6EEF2E23"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rPr>
        <w:t xml:space="preserve">Each house will compete throughout the year for the house cup.  Each marking period students can earn and lose points.  One house is declared the winner each marking period and </w:t>
      </w:r>
      <w:r w:rsidRPr="00DD147F">
        <w:rPr>
          <w:rFonts w:ascii="Century Gothic" w:eastAsia="Malgun Gothic" w:hAnsi="Century Gothic"/>
          <w:i/>
        </w:rPr>
        <w:t>absolutely amazing prizes</w:t>
      </w:r>
      <w:r w:rsidRPr="00DD147F">
        <w:rPr>
          <w:rFonts w:ascii="Century Gothic" w:eastAsia="Malgun Gothic" w:hAnsi="Century Gothic"/>
        </w:rPr>
        <w:t xml:space="preserve"> await the winner. </w:t>
      </w:r>
      <w:r w:rsidR="00DD147F">
        <w:rPr>
          <w:rFonts w:ascii="Century Gothic" w:eastAsia="Malgun Gothic" w:hAnsi="Century Gothic"/>
        </w:rPr>
        <w:t xml:space="preserve"> The house that has the most points (add all 4 marking periods together + points from final exam review) wins the House Cup for the year.</w:t>
      </w:r>
    </w:p>
    <w:p w14:paraId="68C9F1EB" w14:textId="77777777" w:rsidR="00462A81" w:rsidRPr="00DD147F" w:rsidRDefault="00462A81" w:rsidP="00462A81">
      <w:pPr>
        <w:rPr>
          <w:rFonts w:ascii="Century Gothic" w:eastAsia="Malgun Gothic" w:hAnsi="Century Gothic"/>
        </w:rPr>
      </w:pPr>
    </w:p>
    <w:p w14:paraId="2652B24B" w14:textId="77777777" w:rsidR="00DD147F" w:rsidRDefault="00DD147F" w:rsidP="00462A81">
      <w:pPr>
        <w:rPr>
          <w:rFonts w:ascii="Century Gothic" w:eastAsia="Malgun Gothic" w:hAnsi="Century Gothic"/>
          <w:b/>
        </w:rPr>
      </w:pPr>
    </w:p>
    <w:p w14:paraId="4D8EACA1" w14:textId="77777777" w:rsidR="00DD147F" w:rsidRDefault="00DD147F" w:rsidP="00462A81">
      <w:pPr>
        <w:rPr>
          <w:rFonts w:ascii="Century Gothic" w:eastAsia="Malgun Gothic" w:hAnsi="Century Gothic"/>
          <w:b/>
        </w:rPr>
      </w:pPr>
    </w:p>
    <w:p w14:paraId="75817DF8" w14:textId="77777777" w:rsidR="00462A81" w:rsidRPr="00DD147F" w:rsidRDefault="00462A81" w:rsidP="00462A81">
      <w:pPr>
        <w:rPr>
          <w:rFonts w:ascii="Century Gothic" w:eastAsia="Malgun Gothic" w:hAnsi="Century Gothic"/>
          <w:b/>
        </w:rPr>
      </w:pPr>
      <w:r w:rsidRPr="00DD147F">
        <w:rPr>
          <w:rFonts w:ascii="Century Gothic" w:eastAsia="Malgun Gothic" w:hAnsi="Century Gothic"/>
          <w:b/>
        </w:rPr>
        <w:lastRenderedPageBreak/>
        <w:t>You can earn Positive Points for:</w:t>
      </w:r>
    </w:p>
    <w:p w14:paraId="03CA7900"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rPr>
        <w:t xml:space="preserve">Answering a difficult question in class, participating in class discussions, working well in groups, helping fellow students, review games, etc. </w:t>
      </w:r>
    </w:p>
    <w:p w14:paraId="0990A9AE"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rPr>
        <w:t xml:space="preserve">5 points – 100% on quizzes, 10 points – 100% on tests </w:t>
      </w:r>
    </w:p>
    <w:p w14:paraId="0DCA1FED"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rPr>
        <w:t>Independent Reading Program</w:t>
      </w:r>
    </w:p>
    <w:p w14:paraId="1E3784EA" w14:textId="77777777" w:rsidR="00462A81" w:rsidRPr="00DD147F" w:rsidRDefault="00462A81" w:rsidP="00462A81">
      <w:pPr>
        <w:pStyle w:val="ListParagraph"/>
        <w:numPr>
          <w:ilvl w:val="2"/>
          <w:numId w:val="3"/>
        </w:numPr>
        <w:rPr>
          <w:rFonts w:ascii="Century Gothic" w:eastAsia="Malgun Gothic" w:hAnsi="Century Gothic"/>
        </w:rPr>
      </w:pPr>
      <w:r w:rsidRPr="00DD147F">
        <w:rPr>
          <w:rFonts w:ascii="Century Gothic" w:eastAsia="Malgun Gothic" w:hAnsi="Century Gothic"/>
        </w:rPr>
        <w:t xml:space="preserve">If students take Accelerated Reader quizzes for their books (and get an 80% or higher), the number of points the book is worth will earn them that many house points.   </w:t>
      </w:r>
    </w:p>
    <w:p w14:paraId="52F2D93A" w14:textId="77777777" w:rsidR="00462A81" w:rsidRPr="00DD147F" w:rsidRDefault="00462A81" w:rsidP="00462A81">
      <w:pPr>
        <w:pStyle w:val="ListParagraph"/>
        <w:numPr>
          <w:ilvl w:val="2"/>
          <w:numId w:val="3"/>
        </w:numPr>
        <w:rPr>
          <w:rFonts w:ascii="Century Gothic" w:eastAsia="Malgun Gothic" w:hAnsi="Century Gothic"/>
        </w:rPr>
      </w:pPr>
      <w:r w:rsidRPr="00DD147F">
        <w:rPr>
          <w:rFonts w:ascii="Century Gothic" w:eastAsia="Malgun Gothic" w:hAnsi="Century Gothic"/>
        </w:rPr>
        <w:t xml:space="preserve">For the independent reading program we will keep track of the number of pages read.  You will be required to read an hour a week. We take the average for each house. The house with the highest average gets 200 points.  </w:t>
      </w:r>
    </w:p>
    <w:p w14:paraId="49846634" w14:textId="77777777" w:rsidR="00462A81" w:rsidRPr="00DD147F" w:rsidRDefault="00462A81" w:rsidP="00462A81">
      <w:pPr>
        <w:pStyle w:val="ListParagraph"/>
        <w:numPr>
          <w:ilvl w:val="2"/>
          <w:numId w:val="3"/>
        </w:numPr>
        <w:rPr>
          <w:rFonts w:ascii="Century Gothic" w:eastAsia="Malgun Gothic" w:hAnsi="Century Gothic"/>
        </w:rPr>
      </w:pPr>
      <w:r w:rsidRPr="00DD147F">
        <w:rPr>
          <w:rFonts w:ascii="Century Gothic" w:eastAsia="Malgun Gothic" w:hAnsi="Century Gothic"/>
        </w:rPr>
        <w:t xml:space="preserve">If you read more pages than Mrs. Wagaman in a marking period, you earn 10 points for your house.  </w:t>
      </w:r>
    </w:p>
    <w:p w14:paraId="7751B473" w14:textId="77777777" w:rsidR="00462A81" w:rsidRPr="00DD147F" w:rsidRDefault="00462A81" w:rsidP="00462A81">
      <w:pPr>
        <w:pStyle w:val="ListParagraph"/>
        <w:ind w:left="1800"/>
        <w:rPr>
          <w:rFonts w:ascii="Century Gothic" w:eastAsia="Malgun Gothic" w:hAnsi="Century Gothic"/>
        </w:rPr>
      </w:pPr>
    </w:p>
    <w:p w14:paraId="14849EA2"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b/>
        </w:rPr>
        <w:t>Negative Points</w:t>
      </w:r>
      <w:r w:rsidRPr="00DD147F">
        <w:rPr>
          <w:rFonts w:ascii="Century Gothic" w:eastAsia="Malgun Gothic" w:hAnsi="Century Gothic"/>
        </w:rPr>
        <w:t xml:space="preserve"> </w:t>
      </w:r>
      <w:r w:rsidRPr="00DD147F">
        <w:rPr>
          <w:rFonts w:ascii="Century Gothic" w:eastAsia="Malgun Gothic" w:hAnsi="Century Gothic"/>
          <w:i/>
        </w:rPr>
        <w:t>(I don’t want to have to use these!)</w:t>
      </w:r>
    </w:p>
    <w:p w14:paraId="3EC67442"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rPr>
        <w:t>B</w:t>
      </w:r>
      <w:r w:rsidRPr="00DD147F">
        <w:rPr>
          <w:rFonts w:ascii="Century Gothic" w:eastAsia="Malgun Gothic" w:hAnsi="Century Gothic" w:cs="Arial"/>
          <w:color w:val="262626"/>
          <w:lang w:eastAsia="ja-JP"/>
        </w:rPr>
        <w:t>eing late (more than a minute or two) for class and / or being consistently late to class.</w:t>
      </w:r>
    </w:p>
    <w:p w14:paraId="5E66E5C9"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cs="Arial"/>
          <w:color w:val="262626"/>
          <w:lang w:eastAsia="ja-JP"/>
        </w:rPr>
        <w:t>Coming to class unprepared – no pencil/asking me for pencil</w:t>
      </w:r>
    </w:p>
    <w:p w14:paraId="2C8A39BF"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cs="Arial"/>
          <w:color w:val="262626"/>
          <w:lang w:eastAsia="ja-JP"/>
        </w:rPr>
        <w:t xml:space="preserve">Homework not being turned in on time </w:t>
      </w:r>
    </w:p>
    <w:p w14:paraId="4DD6132D"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cs="Arial"/>
          <w:color w:val="262626"/>
          <w:lang w:eastAsia="ja-JP"/>
        </w:rPr>
        <w:t>Using a cell phone or other electronics in class without permission.</w:t>
      </w:r>
    </w:p>
    <w:p w14:paraId="28AA876E"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cs="Arial"/>
          <w:color w:val="262626"/>
          <w:lang w:eastAsia="ja-JP"/>
        </w:rPr>
        <w:t>Not paying attention in class (including, but not limited to, sleeping, holding side conversations, or doing work for other classes). </w:t>
      </w:r>
    </w:p>
    <w:p w14:paraId="311A57E2" w14:textId="77777777" w:rsidR="00462A81" w:rsidRPr="00DD147F" w:rsidRDefault="00462A81" w:rsidP="00462A81">
      <w:pPr>
        <w:rPr>
          <w:rFonts w:ascii="Century Gothic" w:eastAsia="Malgun Gothic" w:hAnsi="Century Gothic"/>
          <w:b/>
        </w:rPr>
      </w:pPr>
      <w:r w:rsidRPr="00DD147F">
        <w:rPr>
          <w:rFonts w:ascii="Century Gothic" w:eastAsia="Malgun Gothic" w:hAnsi="Century Gothic"/>
          <w:b/>
        </w:rPr>
        <w:t xml:space="preserve">Prefects  </w:t>
      </w:r>
    </w:p>
    <w:p w14:paraId="5AAA5988"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rPr>
        <w:t xml:space="preserve">In Harry Potter, several older students were chosen to be the leaders within the house.  Their job was to kind of keep people in line, be the leader in an emergency, etc. </w:t>
      </w:r>
    </w:p>
    <w:p w14:paraId="5439ADD7" w14:textId="77777777" w:rsidR="00462A81" w:rsidRPr="00DD147F" w:rsidRDefault="00462A81" w:rsidP="00462A81">
      <w:pPr>
        <w:pStyle w:val="ListParagraph"/>
        <w:numPr>
          <w:ilvl w:val="1"/>
          <w:numId w:val="3"/>
        </w:numPr>
        <w:rPr>
          <w:rFonts w:ascii="Century Gothic" w:eastAsia="Malgun Gothic" w:hAnsi="Century Gothic"/>
        </w:rPr>
      </w:pPr>
      <w:r w:rsidRPr="00DD147F">
        <w:rPr>
          <w:rFonts w:ascii="Century Gothic" w:eastAsia="Malgun Gothic" w:hAnsi="Century Gothic"/>
        </w:rPr>
        <w:t>Each class period will choose a prefect for their house.  This means there will be 16 prefects total.  Their job duties will include:</w:t>
      </w:r>
    </w:p>
    <w:p w14:paraId="43CEFF7A" w14:textId="77777777" w:rsidR="00462A81" w:rsidRPr="00DD147F" w:rsidRDefault="00462A81" w:rsidP="00462A81">
      <w:pPr>
        <w:pStyle w:val="ListParagraph"/>
        <w:numPr>
          <w:ilvl w:val="2"/>
          <w:numId w:val="3"/>
        </w:numPr>
        <w:rPr>
          <w:rFonts w:ascii="Century Gothic" w:eastAsia="Malgun Gothic" w:hAnsi="Century Gothic"/>
        </w:rPr>
      </w:pPr>
      <w:r w:rsidRPr="00DD147F">
        <w:rPr>
          <w:rFonts w:ascii="Century Gothic" w:eastAsia="Malgun Gothic" w:hAnsi="Century Gothic"/>
        </w:rPr>
        <w:t xml:space="preserve">Setting the example for others – this is a responsible student who always does their work and can help the others. </w:t>
      </w:r>
    </w:p>
    <w:p w14:paraId="772BB426" w14:textId="77777777" w:rsidR="00462A81" w:rsidRPr="00DD147F" w:rsidRDefault="00462A81" w:rsidP="00462A81">
      <w:pPr>
        <w:pStyle w:val="ListParagraph"/>
        <w:numPr>
          <w:ilvl w:val="2"/>
          <w:numId w:val="3"/>
        </w:numPr>
        <w:rPr>
          <w:rFonts w:ascii="Century Gothic" w:eastAsia="Malgun Gothic" w:hAnsi="Century Gothic"/>
        </w:rPr>
      </w:pPr>
      <w:r w:rsidRPr="00DD147F">
        <w:rPr>
          <w:rFonts w:ascii="Century Gothic" w:eastAsia="Malgun Gothic" w:hAnsi="Century Gothic"/>
        </w:rPr>
        <w:t xml:space="preserve">Be in charge of the ‘owerly’ – turning in and returning papers for their house.  They will do this quietly and quickly at the start of class.  </w:t>
      </w:r>
    </w:p>
    <w:p w14:paraId="62AB04EC" w14:textId="77777777" w:rsidR="00462A81" w:rsidRPr="00DD147F" w:rsidRDefault="00462A81" w:rsidP="00462A81">
      <w:pPr>
        <w:pStyle w:val="ListParagraph"/>
        <w:numPr>
          <w:ilvl w:val="2"/>
          <w:numId w:val="3"/>
        </w:numPr>
        <w:rPr>
          <w:rFonts w:ascii="Century Gothic" w:eastAsia="Malgun Gothic" w:hAnsi="Century Gothic"/>
        </w:rPr>
      </w:pPr>
      <w:r w:rsidRPr="00DD147F">
        <w:rPr>
          <w:rFonts w:ascii="Century Gothic" w:eastAsia="Malgun Gothic" w:hAnsi="Century Gothic"/>
        </w:rPr>
        <w:t xml:space="preserve">Reporting problems within the house to Mrs. Wagaman, only if they have not already tried to resolve the problem within the house. </w:t>
      </w:r>
    </w:p>
    <w:p w14:paraId="55E8B9F5" w14:textId="77777777" w:rsidR="00462A81" w:rsidRPr="00DD147F" w:rsidRDefault="00462A81" w:rsidP="00462A81">
      <w:pPr>
        <w:pStyle w:val="ListParagraph"/>
        <w:ind w:left="1800"/>
        <w:rPr>
          <w:rFonts w:ascii="Century Gothic" w:eastAsia="Malgun Gothic" w:hAnsi="Century Gothic"/>
        </w:rPr>
      </w:pPr>
    </w:p>
    <w:p w14:paraId="5C32DF3E"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b/>
        </w:rPr>
        <w:t>Reading List</w:t>
      </w:r>
      <w:r w:rsidRPr="00DD147F">
        <w:rPr>
          <w:rFonts w:ascii="Century Gothic" w:eastAsia="Malgun Gothic" w:hAnsi="Century Gothic"/>
        </w:rPr>
        <w:t xml:space="preserve"> </w:t>
      </w:r>
    </w:p>
    <w:p w14:paraId="26AB354D"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rPr>
        <w:t xml:space="preserve">Students will have the opportunity to start earning points for their house early by choosing books from the provided reading list. I </w:t>
      </w:r>
      <w:r w:rsidRPr="00DD147F">
        <w:rPr>
          <w:rFonts w:ascii="Century Gothic" w:eastAsia="Malgun Gothic" w:hAnsi="Century Gothic"/>
          <w:u w:val="single"/>
        </w:rPr>
        <w:t>HIGHLY</w:t>
      </w:r>
      <w:r w:rsidRPr="00DD147F">
        <w:rPr>
          <w:rFonts w:ascii="Century Gothic" w:eastAsia="Malgun Gothic" w:hAnsi="Century Gothic"/>
        </w:rPr>
        <w:t xml:space="preserve"> encourage all students, but especially college prep and honors students, to read at least one book from this list, in addition to </w:t>
      </w:r>
      <w:r w:rsidRPr="00DD147F">
        <w:rPr>
          <w:rFonts w:ascii="Century Gothic" w:eastAsia="Malgun Gothic" w:hAnsi="Century Gothic"/>
          <w:u w:val="single"/>
        </w:rPr>
        <w:t>The Outsiders.</w:t>
      </w:r>
    </w:p>
    <w:p w14:paraId="11289468" w14:textId="77777777" w:rsidR="00462A81" w:rsidRPr="00DD147F" w:rsidRDefault="00462A81" w:rsidP="00462A81">
      <w:pPr>
        <w:rPr>
          <w:rFonts w:ascii="Century Gothic" w:eastAsia="Malgun Gothic" w:hAnsi="Century Gothic"/>
          <w:b/>
        </w:rPr>
      </w:pPr>
      <w:r w:rsidRPr="00DD147F">
        <w:rPr>
          <w:rFonts w:ascii="Century Gothic" w:eastAsia="Malgun Gothic" w:hAnsi="Century Gothic"/>
        </w:rPr>
        <w:t xml:space="preserve">  </w:t>
      </w:r>
    </w:p>
    <w:p w14:paraId="5CD20D8E"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rPr>
        <w:t>The reading list was complied with the help of Mr. Meunch, with a focus on books that fit into the topics and themes that will be discussed in 9</w:t>
      </w:r>
      <w:r w:rsidRPr="00DD147F">
        <w:rPr>
          <w:rFonts w:ascii="Century Gothic" w:eastAsia="Malgun Gothic" w:hAnsi="Century Gothic"/>
          <w:vertAlign w:val="superscript"/>
        </w:rPr>
        <w:t>th</w:t>
      </w:r>
      <w:r w:rsidRPr="00DD147F">
        <w:rPr>
          <w:rFonts w:ascii="Century Gothic" w:eastAsia="Malgun Gothic" w:hAnsi="Century Gothic"/>
        </w:rPr>
        <w:t xml:space="preserve"> Grade:  Personal Journey, Mystery and the Future, Honor, Justice, Sacrifice, and Human Rights.  </w:t>
      </w:r>
    </w:p>
    <w:p w14:paraId="015EEE23" w14:textId="77777777" w:rsidR="00462A81" w:rsidRPr="00DD147F" w:rsidRDefault="00462A81" w:rsidP="00462A81">
      <w:pPr>
        <w:rPr>
          <w:rFonts w:ascii="Century Gothic" w:eastAsia="Malgun Gothic" w:hAnsi="Century Gothic"/>
        </w:rPr>
      </w:pPr>
    </w:p>
    <w:p w14:paraId="31E25742" w14:textId="77777777" w:rsidR="00462A81" w:rsidRPr="00DD147F" w:rsidRDefault="00462A81" w:rsidP="00462A81">
      <w:pPr>
        <w:rPr>
          <w:rFonts w:ascii="Century Gothic" w:eastAsia="Malgun Gothic" w:hAnsi="Century Gothic"/>
        </w:rPr>
      </w:pPr>
      <w:r w:rsidRPr="00DD147F">
        <w:rPr>
          <w:rFonts w:ascii="Century Gothic" w:eastAsia="Malgun Gothic" w:hAnsi="Century Gothic"/>
          <w:b/>
        </w:rPr>
        <w:t>**Start earning points early by getting at least an 80% on AR Quizzes for any books on the summer reading list outside your required book!!**</w:t>
      </w:r>
      <w:r w:rsidRPr="00DD147F">
        <w:rPr>
          <w:rFonts w:ascii="Century Gothic" w:eastAsia="Malgun Gothic" w:hAnsi="Century Gothic"/>
        </w:rPr>
        <w:t xml:space="preserve"> </w:t>
      </w:r>
    </w:p>
    <w:p w14:paraId="533A4EB3" w14:textId="77777777" w:rsidR="00462A81" w:rsidRPr="00DD147F" w:rsidRDefault="00462A81" w:rsidP="00462A81">
      <w:pPr>
        <w:rPr>
          <w:rFonts w:ascii="Century Gothic" w:eastAsia="Malgun Gothic" w:hAnsi="Century Gothic"/>
        </w:rPr>
      </w:pPr>
    </w:p>
    <w:p w14:paraId="7EEA188E" w14:textId="77777777" w:rsidR="00462A81" w:rsidRPr="00DD147F" w:rsidRDefault="00462A81" w:rsidP="00462A81">
      <w:pPr>
        <w:rPr>
          <w:rFonts w:ascii="Century Gothic" w:eastAsia="Malgun Gothic" w:hAnsi="Century Gothic"/>
          <w:i/>
        </w:rPr>
      </w:pPr>
      <w:r w:rsidRPr="00DD147F">
        <w:rPr>
          <w:rFonts w:ascii="Century Gothic" w:eastAsia="Malgun Gothic" w:hAnsi="Century Gothic"/>
          <w:i/>
        </w:rPr>
        <w:lastRenderedPageBreak/>
        <w:t xml:space="preserve">-The AR points will become house points (ex: </w:t>
      </w:r>
      <w:r w:rsidRPr="00DD147F">
        <w:rPr>
          <w:rFonts w:ascii="Century Gothic" w:eastAsia="Malgun Gothic" w:hAnsi="Century Gothic"/>
        </w:rPr>
        <w:t>An Abundance of Katherines</w:t>
      </w:r>
      <w:r w:rsidRPr="00DD147F">
        <w:rPr>
          <w:rFonts w:ascii="Century Gothic" w:eastAsia="Malgun Gothic" w:hAnsi="Century Gothic"/>
          <w:i/>
        </w:rPr>
        <w:t xml:space="preserve"> is worth 10 points)</w:t>
      </w:r>
    </w:p>
    <w:p w14:paraId="75BCFAEA" w14:textId="77777777" w:rsidR="00462A81" w:rsidRPr="00DD147F" w:rsidRDefault="00462A81" w:rsidP="00462A81">
      <w:pPr>
        <w:rPr>
          <w:rFonts w:ascii="Century Gothic" w:eastAsia="Malgun Gothic" w:hAnsi="Century Gothic"/>
          <w:i/>
        </w:rPr>
      </w:pPr>
      <w:r w:rsidRPr="00DD147F">
        <w:rPr>
          <w:rFonts w:ascii="Century Gothic" w:eastAsia="Malgun Gothic" w:hAnsi="Century Gothic"/>
          <w:i/>
        </w:rPr>
        <w:t xml:space="preserve">-The test must be dated between June 15th and September </w:t>
      </w:r>
      <w:r w:rsidR="002E1AD6">
        <w:rPr>
          <w:rFonts w:ascii="Century Gothic" w:eastAsia="Malgun Gothic" w:hAnsi="Century Gothic"/>
          <w:i/>
        </w:rPr>
        <w:t>12</w:t>
      </w:r>
      <w:r w:rsidRPr="00DD147F">
        <w:rPr>
          <w:rFonts w:ascii="Century Gothic" w:eastAsia="Malgun Gothic" w:hAnsi="Century Gothic"/>
          <w:i/>
          <w:vertAlign w:val="superscript"/>
        </w:rPr>
        <w:t>th</w:t>
      </w:r>
      <w:r w:rsidRPr="00DD147F">
        <w:rPr>
          <w:rFonts w:ascii="Century Gothic" w:eastAsia="Malgun Gothic" w:hAnsi="Century Gothic"/>
          <w:i/>
        </w:rPr>
        <w:t>and you have to get at least an 80%</w:t>
      </w:r>
    </w:p>
    <w:p w14:paraId="6DF2E29C" w14:textId="77777777" w:rsidR="00462A81" w:rsidRPr="00DD147F" w:rsidRDefault="00462A81" w:rsidP="00462A81">
      <w:pPr>
        <w:rPr>
          <w:rFonts w:ascii="Century Gothic" w:eastAsia="Malgun Gothic" w:hAnsi="Century Gothic"/>
          <w:i/>
        </w:rPr>
      </w:pPr>
      <w:r w:rsidRPr="00DD147F">
        <w:rPr>
          <w:rFonts w:ascii="Century Gothic" w:eastAsia="Malgun Gothic" w:hAnsi="Century Gothic"/>
          <w:i/>
        </w:rPr>
        <w:t>-You can earn ½ credit for books not on the list, but you also must take the AR Quiz or do a one-pager (which can be printed from my wikispace – SSR)</w:t>
      </w:r>
    </w:p>
    <w:p w14:paraId="19EC6167" w14:textId="77777777" w:rsidR="00462A81" w:rsidRPr="00DD147F" w:rsidRDefault="00462A81" w:rsidP="00462A81">
      <w:pPr>
        <w:rPr>
          <w:rFonts w:ascii="Century Gothic" w:eastAsia="Malgun Gothic" w:hAnsi="Century Gothic"/>
        </w:rPr>
      </w:pPr>
    </w:p>
    <w:p w14:paraId="1C616118" w14:textId="77777777" w:rsidR="00462A81" w:rsidRPr="00DD147F" w:rsidRDefault="00462A81" w:rsidP="00462A81">
      <w:pPr>
        <w:rPr>
          <w:rFonts w:ascii="Century Gothic" w:eastAsia="Malgun Gothic" w:hAnsi="Century Gothic"/>
          <w:b/>
        </w:rPr>
      </w:pPr>
      <w:r w:rsidRPr="00DD147F">
        <w:rPr>
          <w:rFonts w:ascii="Century Gothic" w:eastAsia="Malgun Gothic" w:hAnsi="Century Gothic"/>
          <w:b/>
        </w:rPr>
        <w:t xml:space="preserve">I highly encourage parents to review the book list and discuss these books with their students before they make their choices, as some may contain more mature themes and language.   </w:t>
      </w:r>
    </w:p>
    <w:p w14:paraId="5ED6A3CB" w14:textId="77777777" w:rsidR="00DD147F" w:rsidRPr="00DD147F" w:rsidRDefault="00DD147F" w:rsidP="00462A81">
      <w:pPr>
        <w:rPr>
          <w:rFonts w:ascii="Century Gothic" w:eastAsia="Malgun Gothic" w:hAnsi="Century Gothic"/>
          <w:b/>
        </w:rPr>
      </w:pPr>
    </w:p>
    <w:p w14:paraId="6B5686EC" w14:textId="77777777" w:rsidR="00462A81" w:rsidRPr="00DD147F" w:rsidRDefault="00462A81" w:rsidP="00462A81">
      <w:pPr>
        <w:rPr>
          <w:rFonts w:ascii="Century Gothic" w:eastAsia="Malgun Gothic" w:hAnsi="Century Gothic"/>
          <w:b/>
        </w:rPr>
      </w:pPr>
      <w:r w:rsidRPr="00DD147F">
        <w:rPr>
          <w:rFonts w:ascii="Century Gothic" w:eastAsia="Malgun Gothic" w:hAnsi="Century Gothic"/>
          <w:color w:val="212121"/>
        </w:rPr>
        <w:t> </w:t>
      </w:r>
      <w:r w:rsidRPr="00DD147F">
        <w:rPr>
          <w:rFonts w:ascii="Century Gothic" w:eastAsia="Malgun Gothic" w:hAnsi="Century Gothic"/>
          <w:b/>
        </w:rPr>
        <w:t>Where can I get a copy of these books?</w:t>
      </w:r>
    </w:p>
    <w:p w14:paraId="71830650" w14:textId="77777777" w:rsidR="00462A81" w:rsidRPr="00DD147F" w:rsidRDefault="00462A81" w:rsidP="00462A81">
      <w:pPr>
        <w:pStyle w:val="ListParagraph"/>
        <w:numPr>
          <w:ilvl w:val="0"/>
          <w:numId w:val="1"/>
        </w:numPr>
        <w:rPr>
          <w:rFonts w:ascii="Century Gothic" w:eastAsia="Malgun Gothic" w:hAnsi="Century Gothic"/>
        </w:rPr>
      </w:pPr>
      <w:r w:rsidRPr="00DD147F">
        <w:rPr>
          <w:rFonts w:ascii="Century Gothic" w:eastAsia="Malgun Gothic" w:hAnsi="Century Gothic"/>
        </w:rPr>
        <w:t>Some of the novels are available to be borrowed from SHS.  See Mrs. Wagaman in room 230.   Books will be provided on a first come, first serve basis. There aren’t enough copies for everyone. (If you borrow a book and misplace it, you will be responsible for replacing it.)</w:t>
      </w:r>
    </w:p>
    <w:p w14:paraId="4A96318F" w14:textId="77777777" w:rsidR="00462A81" w:rsidRPr="00DD147F" w:rsidRDefault="00462A81" w:rsidP="00462A81">
      <w:pPr>
        <w:pStyle w:val="ListParagraph"/>
        <w:numPr>
          <w:ilvl w:val="0"/>
          <w:numId w:val="1"/>
        </w:numPr>
        <w:rPr>
          <w:rFonts w:ascii="Century Gothic" w:eastAsia="Malgun Gothic" w:hAnsi="Century Gothic"/>
        </w:rPr>
      </w:pPr>
      <w:r w:rsidRPr="00DD147F">
        <w:rPr>
          <w:rFonts w:ascii="Century Gothic" w:eastAsia="Malgun Gothic" w:hAnsi="Century Gothic"/>
        </w:rPr>
        <w:t xml:space="preserve">Visit your local Public Library to reserve your copy for free.  Listed under the title is where you can find the book – either at our local Sayre Public Library, through the Bradford County Library System, or “get through power library.”  If it is in the Bradford County Library System or available through power library, you can have it requested and sent to the Sayre Public Library for you to borrow.  See Mr. Meunch if you have any questions on how this works.  </w:t>
      </w:r>
    </w:p>
    <w:p w14:paraId="7EF81695" w14:textId="77777777" w:rsidR="00462A81" w:rsidRPr="00DD147F" w:rsidRDefault="00462A81" w:rsidP="00462A81">
      <w:pPr>
        <w:pStyle w:val="ListParagraph"/>
        <w:numPr>
          <w:ilvl w:val="0"/>
          <w:numId w:val="1"/>
        </w:numPr>
        <w:rPr>
          <w:rFonts w:ascii="Century Gothic" w:eastAsia="Malgun Gothic" w:hAnsi="Century Gothic"/>
        </w:rPr>
      </w:pPr>
      <w:r w:rsidRPr="00DD147F">
        <w:rPr>
          <w:rFonts w:ascii="Century Gothic" w:eastAsia="Malgun Gothic" w:hAnsi="Century Gothic"/>
        </w:rPr>
        <w:t xml:space="preserve">Purchase a new or used book on </w:t>
      </w:r>
      <w:hyperlink r:id="rId9" w:history="1">
        <w:r w:rsidRPr="00DD147F">
          <w:rPr>
            <w:rStyle w:val="Hyperlink"/>
            <w:rFonts w:ascii="Century Gothic" w:eastAsia="Malgun Gothic" w:hAnsi="Century Gothic"/>
          </w:rPr>
          <w:t>www.amazon.com</w:t>
        </w:r>
      </w:hyperlink>
      <w:r w:rsidRPr="00DD147F">
        <w:rPr>
          <w:rFonts w:ascii="Century Gothic" w:eastAsia="Malgun Gothic" w:hAnsi="Century Gothic"/>
        </w:rPr>
        <w:t xml:space="preserve">. </w:t>
      </w:r>
    </w:p>
    <w:p w14:paraId="0E8757F4" w14:textId="77777777" w:rsidR="00462A81" w:rsidRPr="00DD147F" w:rsidRDefault="00462A81" w:rsidP="00462A81">
      <w:pPr>
        <w:pStyle w:val="ListParagraph"/>
        <w:numPr>
          <w:ilvl w:val="0"/>
          <w:numId w:val="1"/>
        </w:numPr>
        <w:rPr>
          <w:rFonts w:ascii="Century Gothic" w:eastAsia="Malgun Gothic" w:hAnsi="Century Gothic"/>
        </w:rPr>
      </w:pPr>
      <w:r w:rsidRPr="00DD147F">
        <w:rPr>
          <w:rFonts w:ascii="Century Gothic" w:eastAsia="Malgun Gothic" w:hAnsi="Century Gothic"/>
        </w:rPr>
        <w:t xml:space="preserve">Purchase the e-text version for your electronic device. Electronic devices will be allowed for educational purposes in ENG-9. </w:t>
      </w:r>
    </w:p>
    <w:p w14:paraId="7945EEFF" w14:textId="77777777" w:rsidR="00462A81" w:rsidRPr="00DD147F" w:rsidRDefault="00462A81" w:rsidP="00462A81">
      <w:pPr>
        <w:pStyle w:val="ListParagraph"/>
        <w:numPr>
          <w:ilvl w:val="0"/>
          <w:numId w:val="1"/>
        </w:numPr>
        <w:rPr>
          <w:rFonts w:ascii="Century Gothic" w:eastAsia="Malgun Gothic" w:hAnsi="Century Gothic"/>
        </w:rPr>
      </w:pPr>
      <w:r w:rsidRPr="00DD147F">
        <w:rPr>
          <w:rFonts w:ascii="Century Gothic" w:eastAsia="Malgun Gothic" w:hAnsi="Century Gothic"/>
        </w:rPr>
        <w:t xml:space="preserve">Barnes and Nobles in Elmira, NY, has this list and will make sure all books are on hand for purchase.   </w:t>
      </w:r>
    </w:p>
    <w:p w14:paraId="0AEEB828" w14:textId="77777777" w:rsidR="00462A81" w:rsidRPr="00DD147F" w:rsidRDefault="00462A81" w:rsidP="00462A81">
      <w:pPr>
        <w:rPr>
          <w:rFonts w:ascii="Century Gothic" w:eastAsia="Malgun Gothic" w:hAnsi="Century Gothic"/>
        </w:rPr>
      </w:pPr>
    </w:p>
    <w:p w14:paraId="031B9267" w14:textId="77777777" w:rsidR="00462A81" w:rsidRPr="00DD147F" w:rsidRDefault="00462A81" w:rsidP="00462A81">
      <w:pPr>
        <w:shd w:val="clear" w:color="auto" w:fill="FFFFFF"/>
        <w:rPr>
          <w:rFonts w:ascii="Century Gothic" w:eastAsia="Malgun Gothic" w:hAnsi="Century Gothic"/>
          <w:color w:val="212121"/>
        </w:rPr>
      </w:pPr>
    </w:p>
    <w:p w14:paraId="53CC31EA" w14:textId="77777777" w:rsidR="00462A81" w:rsidRPr="00DD147F" w:rsidRDefault="00462A81" w:rsidP="00462A81">
      <w:pPr>
        <w:rPr>
          <w:rFonts w:ascii="Century Gothic" w:eastAsia="Malgun Gothic" w:hAnsi="Century Gothic"/>
          <w:b/>
        </w:rPr>
      </w:pPr>
      <w:r w:rsidRPr="00DD147F">
        <w:rPr>
          <w:rFonts w:ascii="Century Gothic" w:eastAsia="Malgun Gothic" w:hAnsi="Century Gothic"/>
          <w:b/>
        </w:rPr>
        <w:t>Questions? Concerns? Comments?</w:t>
      </w:r>
    </w:p>
    <w:p w14:paraId="5BA3B633" w14:textId="77777777" w:rsidR="00462A81" w:rsidRPr="00DD147F" w:rsidRDefault="00462A81" w:rsidP="00462A81">
      <w:pPr>
        <w:pStyle w:val="ListParagraph"/>
        <w:numPr>
          <w:ilvl w:val="0"/>
          <w:numId w:val="2"/>
        </w:numPr>
        <w:rPr>
          <w:rFonts w:ascii="Century Gothic" w:eastAsia="Malgun Gothic" w:hAnsi="Century Gothic"/>
        </w:rPr>
      </w:pPr>
      <w:r w:rsidRPr="00DD147F">
        <w:rPr>
          <w:rFonts w:ascii="Century Gothic" w:eastAsia="Malgun Gothic" w:hAnsi="Century Gothic"/>
        </w:rPr>
        <w:t>Email Mrs. Wagaman @ awagaman@sayresd.org</w:t>
      </w:r>
    </w:p>
    <w:p w14:paraId="3291AB5A" w14:textId="77777777" w:rsidR="00462A81" w:rsidRPr="00462A81" w:rsidRDefault="00462A81" w:rsidP="00462A81">
      <w:pPr>
        <w:pStyle w:val="ListParagraph"/>
        <w:numPr>
          <w:ilvl w:val="0"/>
          <w:numId w:val="2"/>
        </w:numPr>
        <w:rPr>
          <w:rFonts w:ascii="Century Gothic" w:eastAsia="Malgun Gothic" w:hAnsi="Century Gothic"/>
          <w:sz w:val="22"/>
          <w:szCs w:val="22"/>
        </w:rPr>
      </w:pPr>
      <w:r w:rsidRPr="00DD147F">
        <w:rPr>
          <w:rFonts w:ascii="Century Gothic" w:eastAsia="Malgun Gothic" w:hAnsi="Century Gothic"/>
        </w:rPr>
        <w:t xml:space="preserve">Visit our classroom webpage @ </w:t>
      </w:r>
      <w:hyperlink r:id="rId10" w:history="1">
        <w:r w:rsidRPr="00DD147F">
          <w:rPr>
            <w:rStyle w:val="Hyperlink"/>
            <w:rFonts w:ascii="Century Gothic" w:eastAsia="Malgun Gothic" w:hAnsi="Century Gothic"/>
          </w:rPr>
          <w:t>www.awagaman.wikispaces.com</w:t>
        </w:r>
      </w:hyperlink>
    </w:p>
    <w:p w14:paraId="196779F5" w14:textId="77777777" w:rsidR="00462A81" w:rsidRDefault="00462A81">
      <w:pPr>
        <w:rPr>
          <w:sz w:val="20"/>
          <w:szCs w:val="20"/>
          <w:lang w:eastAsia="ja-JP"/>
        </w:rPr>
      </w:pPr>
    </w:p>
    <w:sectPr w:rsidR="00462A81" w:rsidSect="00462A81">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5FD4" w14:textId="77777777" w:rsidR="00F5226D" w:rsidRDefault="00F5226D">
      <w:r>
        <w:separator/>
      </w:r>
    </w:p>
  </w:endnote>
  <w:endnote w:type="continuationSeparator" w:id="0">
    <w:p w14:paraId="2DC1842F" w14:textId="77777777" w:rsidR="00F5226D" w:rsidRDefault="00F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 w:name="Apple Chancery">
    <w:charset w:val="00"/>
    <w:family w:val="auto"/>
    <w:pitch w:val="variable"/>
    <w:sig w:usb0="80000067" w:usb1="00000003" w:usb2="00000000" w:usb3="00000000" w:csb0="000001F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53948"/>
      <w:docPartObj>
        <w:docPartGallery w:val="Page Numbers (Bottom of Page)"/>
        <w:docPartUnique/>
      </w:docPartObj>
    </w:sdtPr>
    <w:sdtEndPr>
      <w:rPr>
        <w:noProof/>
      </w:rPr>
    </w:sdtEndPr>
    <w:sdtContent>
      <w:p w14:paraId="441D7387" w14:textId="77777777" w:rsidR="00462A81" w:rsidRDefault="00462A81">
        <w:pPr>
          <w:pStyle w:val="Footer"/>
          <w:jc w:val="right"/>
        </w:pPr>
        <w:r>
          <w:fldChar w:fldCharType="begin"/>
        </w:r>
        <w:r>
          <w:instrText xml:space="preserve"> PAGE   \* MERGEFORMAT </w:instrText>
        </w:r>
        <w:r>
          <w:fldChar w:fldCharType="separate"/>
        </w:r>
        <w:r w:rsidR="008247BC">
          <w:rPr>
            <w:noProof/>
          </w:rPr>
          <w:t>3</w:t>
        </w:r>
        <w:r>
          <w:rPr>
            <w:noProof/>
          </w:rPr>
          <w:fldChar w:fldCharType="end"/>
        </w:r>
      </w:p>
    </w:sdtContent>
  </w:sdt>
  <w:p w14:paraId="38E5CE8C" w14:textId="77777777" w:rsidR="00462A81" w:rsidRDefault="00462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92E90" w14:textId="77777777" w:rsidR="00F5226D" w:rsidRDefault="00F5226D">
      <w:r>
        <w:separator/>
      </w:r>
    </w:p>
  </w:footnote>
  <w:footnote w:type="continuationSeparator" w:id="0">
    <w:p w14:paraId="43B2BEEE" w14:textId="77777777" w:rsidR="00F5226D" w:rsidRDefault="00F52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6FA1"/>
    <w:multiLevelType w:val="hybridMultilevel"/>
    <w:tmpl w:val="6F44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62F11"/>
    <w:multiLevelType w:val="hybridMultilevel"/>
    <w:tmpl w:val="2314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D44C8"/>
    <w:multiLevelType w:val="hybridMultilevel"/>
    <w:tmpl w:val="E21C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51D51"/>
    <w:multiLevelType w:val="hybridMultilevel"/>
    <w:tmpl w:val="87F09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81"/>
    <w:rsid w:val="002E1AD6"/>
    <w:rsid w:val="00462A81"/>
    <w:rsid w:val="005D642C"/>
    <w:rsid w:val="008247BC"/>
    <w:rsid w:val="00B84520"/>
    <w:rsid w:val="00DD147F"/>
    <w:rsid w:val="00E90A6B"/>
    <w:rsid w:val="00F5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902DC6"/>
  <w14:defaultImageDpi w14:val="300"/>
  <w15:docId w15:val="{CFD9F229-2705-4181-B09F-A8172CDB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2A81"/>
    <w:pPr>
      <w:ind w:left="720"/>
      <w:contextualSpacing/>
    </w:pPr>
    <w:rPr>
      <w:rFonts w:asciiTheme="minorHAnsi" w:hAnsiTheme="minorHAnsi" w:cstheme="minorBidi"/>
    </w:rPr>
  </w:style>
  <w:style w:type="character" w:styleId="Hyperlink">
    <w:name w:val="Hyperlink"/>
    <w:basedOn w:val="DefaultParagraphFont"/>
    <w:uiPriority w:val="99"/>
    <w:unhideWhenUsed/>
    <w:rsid w:val="00462A81"/>
    <w:rPr>
      <w:color w:val="0000FF" w:themeColor="hyperlink"/>
      <w:u w:val="single"/>
    </w:rPr>
  </w:style>
  <w:style w:type="paragraph" w:styleId="Footer">
    <w:name w:val="footer"/>
    <w:basedOn w:val="Normal"/>
    <w:link w:val="FooterChar"/>
    <w:uiPriority w:val="99"/>
    <w:unhideWhenUsed/>
    <w:rsid w:val="00462A81"/>
    <w:pPr>
      <w:tabs>
        <w:tab w:val="center" w:pos="4680"/>
        <w:tab w:val="right" w:pos="9360"/>
      </w:tabs>
    </w:pPr>
  </w:style>
  <w:style w:type="character" w:customStyle="1" w:styleId="FooterChar">
    <w:name w:val="Footer Char"/>
    <w:basedOn w:val="DefaultParagraphFont"/>
    <w:link w:val="Footer"/>
    <w:uiPriority w:val="99"/>
    <w:rsid w:val="00462A81"/>
    <w:rPr>
      <w:sz w:val="24"/>
      <w:szCs w:val="24"/>
      <w:lang w:eastAsia="en-US"/>
    </w:rPr>
  </w:style>
  <w:style w:type="paragraph" w:styleId="NormalWeb">
    <w:name w:val="Normal (Web)"/>
    <w:basedOn w:val="Normal"/>
    <w:uiPriority w:val="99"/>
    <w:semiHidden/>
    <w:unhideWhenUsed/>
    <w:rsid w:val="00462A8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wagaman.wikispaces.com"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Shumway</dc:creator>
  <cp:keywords/>
  <dc:description/>
  <cp:lastModifiedBy>Amanda Wagaman (Teacher - HS English)</cp:lastModifiedBy>
  <cp:revision>3</cp:revision>
  <dcterms:created xsi:type="dcterms:W3CDTF">2016-05-23T22:24:00Z</dcterms:created>
  <dcterms:modified xsi:type="dcterms:W3CDTF">2016-05-24T13:35:00Z</dcterms:modified>
</cp:coreProperties>
</file>